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2"/>
        <w:tblW w:w="10225" w:type="dxa"/>
        <w:tblBorders>
          <w:insideH w:val="none" w:sz="0" w:space="0" w:color="auto"/>
          <w:insideV w:val="none" w:sz="0" w:space="0" w:color="auto"/>
        </w:tblBorders>
        <w:tblLook w:val="04A0" w:firstRow="1" w:lastRow="0" w:firstColumn="1" w:lastColumn="0" w:noHBand="0" w:noVBand="1"/>
      </w:tblPr>
      <w:tblGrid>
        <w:gridCol w:w="8099"/>
        <w:gridCol w:w="2126"/>
      </w:tblGrid>
      <w:tr w:rsidR="00E950B0" w:rsidRPr="004B239B" w14:paraId="77039CB4" w14:textId="77777777" w:rsidTr="006A61DF">
        <w:trPr>
          <w:trHeight w:val="1049"/>
        </w:trPr>
        <w:tc>
          <w:tcPr>
            <w:tcW w:w="8099" w:type="dxa"/>
            <w:tcMar>
              <w:top w:w="0" w:type="dxa"/>
              <w:left w:w="0" w:type="dxa"/>
              <w:bottom w:w="0" w:type="dxa"/>
              <w:right w:w="0" w:type="dxa"/>
            </w:tcMar>
          </w:tcPr>
          <w:p w14:paraId="205D0289" w14:textId="77777777" w:rsidR="00E950B0" w:rsidRPr="00C96A81" w:rsidRDefault="00E950B0" w:rsidP="006A61DF">
            <w:pPr>
              <w:pStyle w:val="SchlagzeilePressemitteilung"/>
              <w:framePr w:w="0" w:hRule="auto" w:wrap="auto" w:vAnchor="margin" w:hAnchor="text" w:xAlign="left" w:yAlign="inline"/>
              <w:spacing w:line="240" w:lineRule="auto"/>
              <w:ind w:left="142"/>
              <w:rPr>
                <w:rFonts w:cs="Arial"/>
                <w:color w:val="7A716F"/>
                <w:sz w:val="40"/>
                <w:szCs w:val="40"/>
                <w:lang w:bidi="de-DE"/>
              </w:rPr>
            </w:pPr>
          </w:p>
        </w:tc>
        <w:tc>
          <w:tcPr>
            <w:tcW w:w="2126" w:type="dxa"/>
            <w:tcMar>
              <w:top w:w="0" w:type="dxa"/>
              <w:left w:w="0" w:type="dxa"/>
              <w:bottom w:w="0" w:type="dxa"/>
              <w:right w:w="0" w:type="dxa"/>
            </w:tcMar>
          </w:tcPr>
          <w:p w14:paraId="2B36F938" w14:textId="77777777" w:rsidR="00E950B0" w:rsidRPr="004B239B" w:rsidRDefault="00E950B0" w:rsidP="004B239B">
            <w:pPr>
              <w:tabs>
                <w:tab w:val="center" w:pos="4513"/>
                <w:tab w:val="right" w:pos="9026"/>
              </w:tabs>
              <w:jc w:val="left"/>
            </w:pPr>
          </w:p>
        </w:tc>
      </w:tr>
      <w:tr w:rsidR="004B239B" w:rsidRPr="004B239B" w14:paraId="1391366F" w14:textId="77777777" w:rsidTr="001E2E86">
        <w:trPr>
          <w:trHeight w:val="2075"/>
        </w:trPr>
        <w:tc>
          <w:tcPr>
            <w:tcW w:w="8099" w:type="dxa"/>
            <w:tcMar>
              <w:top w:w="0" w:type="dxa"/>
              <w:left w:w="0" w:type="dxa"/>
              <w:bottom w:w="0" w:type="dxa"/>
              <w:right w:w="0" w:type="dxa"/>
            </w:tcMar>
          </w:tcPr>
          <w:p w14:paraId="609F8A8B" w14:textId="3FC36467" w:rsidR="004B239B" w:rsidRPr="004B239B" w:rsidRDefault="005571B7" w:rsidP="004B239B">
            <w:pPr>
              <w:tabs>
                <w:tab w:val="left" w:pos="3270"/>
              </w:tabs>
              <w:jc w:val="left"/>
            </w:pPr>
            <w:r>
              <w:rPr>
                <w:rFonts w:eastAsia="Calibri" w:cs="Arial"/>
                <w:b/>
                <w:color w:val="auto"/>
                <w:sz w:val="40"/>
                <w:szCs w:val="40"/>
                <w:lang w:bidi="de-DE"/>
              </w:rPr>
              <w:t>C</w:t>
            </w:r>
            <w:r w:rsidRPr="00F633FD">
              <w:rPr>
                <w:rFonts w:eastAsia="Calibri" w:cs="Arial"/>
                <w:b/>
                <w:color w:val="auto"/>
                <w:sz w:val="40"/>
                <w:szCs w:val="40"/>
                <w:lang w:bidi="de-DE"/>
              </w:rPr>
              <w:t>HG-MERIDIAN erweitert  Lösungsportfolio um Enterprise Mobility Solutions</w:t>
            </w:r>
            <w:r w:rsidR="00A0428F">
              <w:rPr>
                <w:rFonts w:eastAsia="Calibri" w:cs="Arial"/>
                <w:b/>
                <w:color w:val="auto"/>
                <w:sz w:val="40"/>
                <w:szCs w:val="40"/>
                <w:lang w:bidi="de-DE"/>
              </w:rPr>
              <w:t xml:space="preserve"> (EMS)</w:t>
            </w:r>
          </w:p>
        </w:tc>
        <w:tc>
          <w:tcPr>
            <w:tcW w:w="2126" w:type="dxa"/>
            <w:tcMar>
              <w:top w:w="0" w:type="dxa"/>
              <w:left w:w="0" w:type="dxa"/>
              <w:bottom w:w="0" w:type="dxa"/>
              <w:right w:w="0" w:type="dxa"/>
            </w:tcMar>
          </w:tcPr>
          <w:p w14:paraId="6392D8BA" w14:textId="77777777" w:rsidR="004B239B" w:rsidRPr="004B239B" w:rsidRDefault="004B239B" w:rsidP="004B239B">
            <w:pPr>
              <w:tabs>
                <w:tab w:val="center" w:pos="4513"/>
                <w:tab w:val="right" w:pos="9026"/>
              </w:tabs>
              <w:jc w:val="left"/>
            </w:pPr>
          </w:p>
        </w:tc>
      </w:tr>
      <w:tr w:rsidR="004B239B" w:rsidRPr="00D91F94" w14:paraId="41746E48" w14:textId="77777777" w:rsidTr="00E950B0">
        <w:trPr>
          <w:trHeight w:val="2398"/>
        </w:trPr>
        <w:tc>
          <w:tcPr>
            <w:tcW w:w="8099" w:type="dxa"/>
            <w:tcMar>
              <w:top w:w="0" w:type="dxa"/>
              <w:left w:w="0" w:type="dxa"/>
              <w:bottom w:w="0" w:type="dxa"/>
              <w:right w:w="0" w:type="dxa"/>
            </w:tcMar>
          </w:tcPr>
          <w:p w14:paraId="44E1F227" w14:textId="1C614247" w:rsidR="005571B7" w:rsidRPr="005571B7" w:rsidRDefault="00A0428F" w:rsidP="005571B7">
            <w:pPr>
              <w:pStyle w:val="AufzhlungspunkteCHG-MERIDIAN"/>
            </w:pPr>
            <w:r>
              <w:t xml:space="preserve">Effizient: </w:t>
            </w:r>
            <w:r w:rsidR="00C80A88">
              <w:t>n</w:t>
            </w:r>
            <w:r w:rsidR="005571B7" w:rsidRPr="005571B7">
              <w:t>euer Lösungsansatz für das mobile Arbeiten von Unternehmen</w:t>
            </w:r>
          </w:p>
          <w:p w14:paraId="2B1393FE" w14:textId="4E3EC2C9" w:rsidR="005571B7" w:rsidRDefault="00A0428F" w:rsidP="005571B7">
            <w:pPr>
              <w:pStyle w:val="AufzhlungspunkteCHG-MERIDIAN"/>
            </w:pPr>
            <w:r>
              <w:t xml:space="preserve">Durchgängig: </w:t>
            </w:r>
            <w:r w:rsidR="005571B7">
              <w:t>Intelligente Komplettlösung</w:t>
            </w:r>
            <w:r w:rsidR="005571B7" w:rsidRPr="00F633FD">
              <w:t xml:space="preserve"> </w:t>
            </w:r>
            <w:r w:rsidR="005571B7">
              <w:t>vereint</w:t>
            </w:r>
            <w:r w:rsidR="005571B7" w:rsidRPr="00F633FD">
              <w:t xml:space="preserve"> </w:t>
            </w:r>
            <w:r w:rsidR="005571B7">
              <w:t>maximale Freiheit und durchgängigen</w:t>
            </w:r>
            <w:r w:rsidR="005571B7" w:rsidRPr="00F633FD">
              <w:t xml:space="preserve"> Schutz</w:t>
            </w:r>
            <w:r w:rsidR="005571B7">
              <w:t xml:space="preserve"> </w:t>
            </w:r>
          </w:p>
          <w:p w14:paraId="2921383D" w14:textId="3DCEF306" w:rsidR="005571B7" w:rsidRDefault="00A0428F" w:rsidP="005571B7">
            <w:pPr>
              <w:pStyle w:val="AufzhlungspunkteCHG-MERIDIAN"/>
            </w:pPr>
            <w:r>
              <w:t xml:space="preserve">Flexibel: </w:t>
            </w:r>
            <w:r w:rsidR="00C80A88">
              <w:t>u</w:t>
            </w:r>
            <w:r w:rsidR="005571B7" w:rsidRPr="00F633FD">
              <w:t xml:space="preserve">mfassender Zugang in die Welt mobiler IT-Arbeitsplätze </w:t>
            </w:r>
          </w:p>
          <w:p w14:paraId="7A774224" w14:textId="77777777" w:rsidR="004B239B" w:rsidRPr="004B239B" w:rsidRDefault="004B239B" w:rsidP="006A61DF">
            <w:pPr>
              <w:spacing w:line="200" w:lineRule="exact"/>
            </w:pPr>
          </w:p>
        </w:tc>
        <w:tc>
          <w:tcPr>
            <w:tcW w:w="2126" w:type="dxa"/>
            <w:tcMar>
              <w:top w:w="0" w:type="dxa"/>
              <w:left w:w="0" w:type="dxa"/>
              <w:bottom w:w="0" w:type="dxa"/>
              <w:right w:w="0" w:type="dxa"/>
            </w:tcMar>
          </w:tcPr>
          <w:p w14:paraId="4C3151F1" w14:textId="77777777" w:rsidR="00AA3DD5" w:rsidRPr="00E72815" w:rsidRDefault="00C34BA7" w:rsidP="00AA3DD5">
            <w:pPr>
              <w:tabs>
                <w:tab w:val="left" w:pos="709"/>
                <w:tab w:val="right" w:pos="2835"/>
              </w:tabs>
              <w:spacing w:line="200" w:lineRule="atLeast"/>
              <w:jc w:val="left"/>
              <w:rPr>
                <w:b/>
                <w:color w:val="auto"/>
                <w:sz w:val="14"/>
                <w:szCs w:val="14"/>
                <w:lang w:val="en-US"/>
              </w:rPr>
            </w:pPr>
            <w:r w:rsidRPr="00E72815">
              <w:rPr>
                <w:b/>
                <w:color w:val="auto"/>
                <w:sz w:val="14"/>
                <w:szCs w:val="14"/>
                <w:lang w:val="en-US"/>
              </w:rPr>
              <w:t>Ihr Ansprechpartner:</w:t>
            </w:r>
          </w:p>
          <w:p w14:paraId="1B2175ED" w14:textId="77777777" w:rsidR="004C79EB" w:rsidRPr="004C79EB" w:rsidRDefault="004C79EB" w:rsidP="00AA3DD5">
            <w:pPr>
              <w:tabs>
                <w:tab w:val="left" w:pos="709"/>
                <w:tab w:val="right" w:pos="2835"/>
              </w:tabs>
              <w:spacing w:line="200" w:lineRule="atLeast"/>
              <w:jc w:val="left"/>
              <w:rPr>
                <w:color w:val="auto"/>
                <w:sz w:val="14"/>
                <w:szCs w:val="14"/>
                <w:lang w:val="en-US"/>
              </w:rPr>
            </w:pPr>
          </w:p>
          <w:p w14:paraId="6DB5C3BC" w14:textId="77777777" w:rsidR="00AA3DD5" w:rsidRPr="004C79EB" w:rsidRDefault="00AA3DD5" w:rsidP="00AA3DD5">
            <w:pPr>
              <w:tabs>
                <w:tab w:val="left" w:pos="709"/>
                <w:tab w:val="right" w:pos="2835"/>
              </w:tabs>
              <w:spacing w:line="200" w:lineRule="atLeast"/>
              <w:jc w:val="left"/>
              <w:rPr>
                <w:color w:val="auto"/>
                <w:sz w:val="14"/>
                <w:szCs w:val="14"/>
                <w:lang w:val="en-US"/>
              </w:rPr>
            </w:pPr>
            <w:r w:rsidRPr="004C79EB">
              <w:rPr>
                <w:color w:val="auto"/>
                <w:sz w:val="14"/>
                <w:szCs w:val="14"/>
                <w:lang w:val="en-US"/>
              </w:rPr>
              <w:t xml:space="preserve">Matthias Steybe </w:t>
            </w:r>
          </w:p>
          <w:p w14:paraId="7122FDCD" w14:textId="77777777" w:rsidR="00AA3DD5" w:rsidRPr="004C79EB" w:rsidRDefault="00AA3DD5" w:rsidP="00AA3DD5">
            <w:pPr>
              <w:tabs>
                <w:tab w:val="left" w:pos="709"/>
                <w:tab w:val="right" w:pos="2835"/>
              </w:tabs>
              <w:spacing w:line="200" w:lineRule="atLeast"/>
              <w:jc w:val="left"/>
              <w:rPr>
                <w:color w:val="auto"/>
                <w:sz w:val="14"/>
                <w:szCs w:val="14"/>
                <w:lang w:val="en-US"/>
              </w:rPr>
            </w:pPr>
            <w:r w:rsidRPr="004C79EB">
              <w:rPr>
                <w:color w:val="auto"/>
                <w:sz w:val="14"/>
                <w:szCs w:val="14"/>
                <w:lang w:val="en-US"/>
              </w:rPr>
              <w:t xml:space="preserve">Head of Communications </w:t>
            </w:r>
          </w:p>
          <w:p w14:paraId="666FA113" w14:textId="77777777" w:rsidR="00AA3DD5" w:rsidRPr="00D91F94" w:rsidRDefault="00AA3DD5" w:rsidP="00AA3DD5">
            <w:pPr>
              <w:tabs>
                <w:tab w:val="left" w:pos="709"/>
                <w:tab w:val="right" w:pos="2835"/>
              </w:tabs>
              <w:spacing w:line="200" w:lineRule="atLeast"/>
              <w:jc w:val="left"/>
              <w:rPr>
                <w:color w:val="auto"/>
                <w:sz w:val="14"/>
                <w:szCs w:val="14"/>
                <w:lang w:val="en-US"/>
              </w:rPr>
            </w:pPr>
            <w:r w:rsidRPr="00D91F94">
              <w:rPr>
                <w:color w:val="auto"/>
                <w:sz w:val="14"/>
                <w:szCs w:val="14"/>
                <w:lang w:val="en-US"/>
              </w:rPr>
              <w:t>und Marketing</w:t>
            </w:r>
          </w:p>
          <w:p w14:paraId="63833CA1" w14:textId="77777777" w:rsidR="004B239B" w:rsidRPr="00D91F94" w:rsidRDefault="004B239B" w:rsidP="004B239B">
            <w:pPr>
              <w:tabs>
                <w:tab w:val="center" w:pos="4513"/>
                <w:tab w:val="right" w:pos="9026"/>
              </w:tabs>
              <w:jc w:val="left"/>
              <w:rPr>
                <w:b/>
                <w:sz w:val="14"/>
                <w:szCs w:val="14"/>
                <w:lang w:val="en-US"/>
              </w:rPr>
            </w:pPr>
          </w:p>
          <w:p w14:paraId="3CB9C774" w14:textId="77777777" w:rsidR="004B239B" w:rsidRPr="00D91F94" w:rsidRDefault="004B239B" w:rsidP="004B239B">
            <w:pPr>
              <w:tabs>
                <w:tab w:val="center" w:pos="4513"/>
                <w:tab w:val="right" w:pos="9026"/>
              </w:tabs>
              <w:jc w:val="left"/>
              <w:rPr>
                <w:sz w:val="14"/>
                <w:szCs w:val="14"/>
                <w:lang w:val="en-US"/>
              </w:rPr>
            </w:pPr>
          </w:p>
          <w:p w14:paraId="3E25743F" w14:textId="77777777" w:rsidR="006A61DF" w:rsidRPr="00D91F94" w:rsidRDefault="006A61DF" w:rsidP="006A61DF">
            <w:pPr>
              <w:tabs>
                <w:tab w:val="center" w:pos="4513"/>
                <w:tab w:val="right" w:pos="9026"/>
              </w:tabs>
              <w:jc w:val="left"/>
              <w:rPr>
                <w:sz w:val="14"/>
                <w:szCs w:val="14"/>
                <w:lang w:val="en-US"/>
              </w:rPr>
            </w:pPr>
          </w:p>
          <w:p w14:paraId="3DE97D30" w14:textId="77777777" w:rsidR="004B239B" w:rsidRPr="00D91F94" w:rsidRDefault="004B239B" w:rsidP="004B239B">
            <w:pPr>
              <w:tabs>
                <w:tab w:val="center" w:pos="4513"/>
                <w:tab w:val="right" w:pos="9026"/>
              </w:tabs>
              <w:jc w:val="left"/>
              <w:rPr>
                <w:sz w:val="14"/>
                <w:szCs w:val="14"/>
                <w:lang w:val="en-US"/>
              </w:rPr>
            </w:pPr>
          </w:p>
        </w:tc>
      </w:tr>
      <w:tr w:rsidR="00547CF9" w:rsidRPr="00AE4365" w14:paraId="4AACB0EE" w14:textId="77777777" w:rsidTr="006A61DF">
        <w:trPr>
          <w:trHeight w:val="266"/>
        </w:trPr>
        <w:tc>
          <w:tcPr>
            <w:tcW w:w="8099" w:type="dxa"/>
            <w:tcMar>
              <w:top w:w="0" w:type="dxa"/>
              <w:left w:w="0" w:type="dxa"/>
              <w:bottom w:w="0" w:type="dxa"/>
              <w:right w:w="0" w:type="dxa"/>
            </w:tcMar>
          </w:tcPr>
          <w:p w14:paraId="2AB7A3D0" w14:textId="1070FA83" w:rsidR="00071754" w:rsidRPr="00071754" w:rsidRDefault="00071754" w:rsidP="008A0476">
            <w:pPr>
              <w:tabs>
                <w:tab w:val="left" w:pos="3270"/>
              </w:tabs>
              <w:jc w:val="left"/>
              <w:rPr>
                <w:rFonts w:eastAsia="Calibri" w:cs="Times New Roman"/>
                <w:szCs w:val="22"/>
                <w:u w:val="single"/>
              </w:rPr>
            </w:pPr>
            <w:r w:rsidRPr="00071754">
              <w:rPr>
                <w:rFonts w:eastAsia="Calibri" w:cs="Times New Roman"/>
                <w:szCs w:val="22"/>
                <w:u w:val="single"/>
              </w:rPr>
              <w:t>Weingarten, 2</w:t>
            </w:r>
            <w:r w:rsidR="008A0476">
              <w:rPr>
                <w:rFonts w:eastAsia="Calibri" w:cs="Times New Roman"/>
                <w:szCs w:val="22"/>
                <w:u w:val="single"/>
              </w:rPr>
              <w:t>7</w:t>
            </w:r>
            <w:r w:rsidRPr="00071754">
              <w:rPr>
                <w:rFonts w:eastAsia="Calibri" w:cs="Times New Roman"/>
                <w:szCs w:val="22"/>
                <w:u w:val="single"/>
              </w:rPr>
              <w:t xml:space="preserve">. </w:t>
            </w:r>
            <w:r w:rsidR="008A0476">
              <w:rPr>
                <w:rFonts w:eastAsia="Calibri" w:cs="Times New Roman"/>
                <w:szCs w:val="22"/>
                <w:u w:val="single"/>
              </w:rPr>
              <w:t>Juni</w:t>
            </w:r>
            <w:r w:rsidRPr="00071754">
              <w:rPr>
                <w:rFonts w:eastAsia="Calibri" w:cs="Times New Roman"/>
                <w:szCs w:val="22"/>
                <w:u w:val="single"/>
              </w:rPr>
              <w:t xml:space="preserve"> 2016</w:t>
            </w:r>
          </w:p>
        </w:tc>
        <w:tc>
          <w:tcPr>
            <w:tcW w:w="2126" w:type="dxa"/>
            <w:vMerge w:val="restart"/>
            <w:tcMar>
              <w:top w:w="0" w:type="dxa"/>
              <w:left w:w="0" w:type="dxa"/>
              <w:bottom w:w="0" w:type="dxa"/>
              <w:right w:w="0" w:type="dxa"/>
            </w:tcMar>
          </w:tcPr>
          <w:p w14:paraId="62142C5D" w14:textId="77777777" w:rsidR="00AA3DD5" w:rsidRPr="00E72815" w:rsidRDefault="00C34BA7" w:rsidP="006A61DF">
            <w:pPr>
              <w:tabs>
                <w:tab w:val="left" w:pos="709"/>
                <w:tab w:val="right" w:pos="2835"/>
              </w:tabs>
              <w:spacing w:line="200" w:lineRule="atLeast"/>
              <w:jc w:val="left"/>
              <w:rPr>
                <w:b/>
                <w:color w:val="6F6F6E"/>
                <w:sz w:val="14"/>
                <w:szCs w:val="14"/>
              </w:rPr>
            </w:pPr>
            <w:r w:rsidRPr="00E72815">
              <w:rPr>
                <w:b/>
                <w:color w:val="auto"/>
                <w:sz w:val="14"/>
                <w:szCs w:val="14"/>
              </w:rPr>
              <w:t>Kontaktdaten:</w:t>
            </w:r>
          </w:p>
          <w:p w14:paraId="3AF6E8C4" w14:textId="77777777" w:rsidR="00AA3DD5" w:rsidRPr="002D4CE9" w:rsidRDefault="00AA3DD5" w:rsidP="006A61DF">
            <w:pPr>
              <w:tabs>
                <w:tab w:val="left" w:pos="709"/>
                <w:tab w:val="right" w:pos="2835"/>
              </w:tabs>
              <w:spacing w:line="200" w:lineRule="atLeast"/>
              <w:jc w:val="left"/>
              <w:rPr>
                <w:color w:val="auto"/>
                <w:sz w:val="14"/>
                <w:szCs w:val="14"/>
              </w:rPr>
            </w:pPr>
          </w:p>
          <w:p w14:paraId="2D4C8025" w14:textId="77777777" w:rsidR="006A61DF" w:rsidRPr="00AE4365" w:rsidRDefault="006A61DF" w:rsidP="006A61DF">
            <w:pPr>
              <w:tabs>
                <w:tab w:val="left" w:pos="709"/>
                <w:tab w:val="right" w:pos="2835"/>
              </w:tabs>
              <w:spacing w:line="200" w:lineRule="atLeast"/>
              <w:jc w:val="left"/>
              <w:rPr>
                <w:color w:val="auto"/>
                <w:sz w:val="14"/>
                <w:szCs w:val="14"/>
              </w:rPr>
            </w:pPr>
            <w:r w:rsidRPr="00AE4365">
              <w:rPr>
                <w:color w:val="auto"/>
                <w:sz w:val="14"/>
                <w:szCs w:val="14"/>
              </w:rPr>
              <w:t>Franz-Beer-Straße 111</w:t>
            </w:r>
          </w:p>
          <w:p w14:paraId="6ADCD638" w14:textId="77777777" w:rsidR="006A61DF" w:rsidRPr="00AE4365" w:rsidRDefault="006A61DF" w:rsidP="006A61DF">
            <w:pPr>
              <w:tabs>
                <w:tab w:val="left" w:pos="709"/>
                <w:tab w:val="right" w:pos="2835"/>
              </w:tabs>
              <w:spacing w:line="200" w:lineRule="atLeast"/>
              <w:jc w:val="left"/>
              <w:rPr>
                <w:color w:val="auto"/>
                <w:sz w:val="14"/>
                <w:szCs w:val="14"/>
              </w:rPr>
            </w:pPr>
            <w:r w:rsidRPr="00AE4365">
              <w:rPr>
                <w:color w:val="auto"/>
                <w:sz w:val="14"/>
                <w:szCs w:val="14"/>
              </w:rPr>
              <w:t>D-88250 Weingarten</w:t>
            </w:r>
          </w:p>
          <w:p w14:paraId="351306D3" w14:textId="77777777" w:rsidR="006A61DF" w:rsidRPr="00AE4365" w:rsidRDefault="006A61DF" w:rsidP="006A61DF">
            <w:pPr>
              <w:tabs>
                <w:tab w:val="left" w:pos="709"/>
                <w:tab w:val="right" w:pos="2835"/>
              </w:tabs>
              <w:spacing w:line="200" w:lineRule="atLeast"/>
              <w:jc w:val="left"/>
              <w:rPr>
                <w:color w:val="auto"/>
                <w:sz w:val="14"/>
                <w:szCs w:val="14"/>
              </w:rPr>
            </w:pPr>
          </w:p>
          <w:p w14:paraId="35F99675" w14:textId="77777777" w:rsidR="006A61DF" w:rsidRPr="00AE4365" w:rsidRDefault="006A61DF" w:rsidP="006A61DF">
            <w:pPr>
              <w:tabs>
                <w:tab w:val="left" w:pos="709"/>
                <w:tab w:val="right" w:pos="2835"/>
              </w:tabs>
              <w:spacing w:line="200" w:lineRule="atLeast"/>
              <w:jc w:val="left"/>
              <w:rPr>
                <w:color w:val="auto"/>
                <w:sz w:val="14"/>
                <w:szCs w:val="14"/>
                <w:lang w:val="fr-FR"/>
              </w:rPr>
            </w:pPr>
            <w:r w:rsidRPr="00AE4365">
              <w:rPr>
                <w:color w:val="auto"/>
                <w:sz w:val="14"/>
                <w:szCs w:val="14"/>
                <w:lang w:val="fr-FR"/>
              </w:rPr>
              <w:t>Tel. +49 751 503-248</w:t>
            </w:r>
          </w:p>
          <w:p w14:paraId="430DDD1F" w14:textId="20CB0630" w:rsidR="006A61DF" w:rsidRPr="00AE4365" w:rsidRDefault="001D2C2E" w:rsidP="006A61DF">
            <w:pPr>
              <w:tabs>
                <w:tab w:val="left" w:pos="709"/>
                <w:tab w:val="right" w:pos="2835"/>
              </w:tabs>
              <w:spacing w:line="200" w:lineRule="atLeast"/>
              <w:jc w:val="left"/>
              <w:rPr>
                <w:color w:val="auto"/>
                <w:sz w:val="14"/>
                <w:szCs w:val="14"/>
                <w:lang w:val="fr-FR"/>
              </w:rPr>
            </w:pPr>
            <w:r w:rsidRPr="00AE4365">
              <w:rPr>
                <w:color w:val="auto"/>
                <w:sz w:val="14"/>
                <w:szCs w:val="14"/>
                <w:lang w:val="fr-FR"/>
              </w:rPr>
              <w:t>Fax</w:t>
            </w:r>
            <w:r w:rsidR="006A61DF" w:rsidRPr="00AE4365">
              <w:rPr>
                <w:color w:val="auto"/>
                <w:sz w:val="14"/>
                <w:szCs w:val="14"/>
                <w:lang w:val="fr-FR"/>
              </w:rPr>
              <w:t xml:space="preserve"> +49 </w:t>
            </w:r>
            <w:r w:rsidR="006A61DF" w:rsidRPr="00AE4365">
              <w:rPr>
                <w:rFonts w:eastAsia="Calibri" w:cs="Times New Roman"/>
                <w:color w:val="auto"/>
                <w:sz w:val="14"/>
                <w:szCs w:val="14"/>
                <w:lang w:val="fr-FR"/>
              </w:rPr>
              <w:t>751</w:t>
            </w:r>
            <w:r w:rsidR="006A61DF" w:rsidRPr="00AE4365">
              <w:rPr>
                <w:color w:val="auto"/>
                <w:sz w:val="14"/>
                <w:szCs w:val="14"/>
                <w:lang w:val="fr-FR"/>
              </w:rPr>
              <w:t xml:space="preserve"> 503-7248</w:t>
            </w:r>
          </w:p>
          <w:p w14:paraId="05E8C735" w14:textId="53A52642" w:rsidR="006A61DF" w:rsidRPr="00AE4365" w:rsidRDefault="006A61DF" w:rsidP="006A61DF">
            <w:pPr>
              <w:tabs>
                <w:tab w:val="left" w:pos="709"/>
                <w:tab w:val="right" w:pos="2835"/>
              </w:tabs>
              <w:spacing w:line="200" w:lineRule="atLeast"/>
              <w:jc w:val="left"/>
              <w:rPr>
                <w:color w:val="auto"/>
                <w:sz w:val="14"/>
                <w:szCs w:val="14"/>
                <w:lang w:val="it-IT"/>
              </w:rPr>
            </w:pPr>
            <w:r w:rsidRPr="00AE4365">
              <w:rPr>
                <w:color w:val="auto"/>
                <w:sz w:val="14"/>
                <w:szCs w:val="14"/>
                <w:lang w:val="fr-FR"/>
              </w:rPr>
              <w:t>Mobil</w:t>
            </w:r>
            <w:r w:rsidR="00FE15DA" w:rsidRPr="00AE4365">
              <w:rPr>
                <w:color w:val="auto"/>
                <w:sz w:val="14"/>
                <w:szCs w:val="14"/>
                <w:lang w:val="fr-FR"/>
              </w:rPr>
              <w:t>e</w:t>
            </w:r>
            <w:r w:rsidRPr="00AE4365">
              <w:rPr>
                <w:color w:val="auto"/>
                <w:sz w:val="14"/>
                <w:szCs w:val="14"/>
                <w:lang w:val="fr-FR"/>
              </w:rPr>
              <w:t xml:space="preserve"> </w:t>
            </w:r>
            <w:r w:rsidR="001D2C2E" w:rsidRPr="00AE4365">
              <w:rPr>
                <w:color w:val="auto"/>
                <w:sz w:val="14"/>
                <w:szCs w:val="14"/>
                <w:lang w:val="it-IT"/>
              </w:rPr>
              <w:t>+49 172 667</w:t>
            </w:r>
            <w:r w:rsidRPr="00AE4365">
              <w:rPr>
                <w:color w:val="auto"/>
                <w:sz w:val="14"/>
                <w:szCs w:val="14"/>
                <w:lang w:val="it-IT"/>
              </w:rPr>
              <w:t xml:space="preserve">1341 </w:t>
            </w:r>
          </w:p>
          <w:p w14:paraId="4E2EE0AB" w14:textId="77777777" w:rsidR="006A61DF" w:rsidRPr="00AE4365" w:rsidRDefault="00E87D98" w:rsidP="006A61DF">
            <w:pPr>
              <w:tabs>
                <w:tab w:val="left" w:pos="709"/>
                <w:tab w:val="right" w:pos="2835"/>
              </w:tabs>
              <w:spacing w:line="200" w:lineRule="atLeast"/>
              <w:jc w:val="left"/>
              <w:rPr>
                <w:color w:val="auto"/>
                <w:sz w:val="14"/>
                <w:szCs w:val="14"/>
                <w:lang w:val="it-IT"/>
              </w:rPr>
            </w:pPr>
            <w:hyperlink r:id="rId8" w:history="1">
              <w:r w:rsidR="006A61DF" w:rsidRPr="00AE4365">
                <w:rPr>
                  <w:color w:val="auto"/>
                  <w:sz w:val="14"/>
                  <w:szCs w:val="14"/>
                  <w:lang w:val="it-IT"/>
                </w:rPr>
                <w:t>matthias.steybe@chg-</w:t>
              </w:r>
            </w:hyperlink>
          </w:p>
          <w:p w14:paraId="776DE499" w14:textId="77777777" w:rsidR="006A61DF" w:rsidRPr="00AE4365" w:rsidRDefault="006A61DF" w:rsidP="006A61DF">
            <w:pPr>
              <w:tabs>
                <w:tab w:val="left" w:pos="709"/>
                <w:tab w:val="right" w:pos="2835"/>
              </w:tabs>
              <w:spacing w:line="200" w:lineRule="atLeast"/>
              <w:jc w:val="left"/>
              <w:rPr>
                <w:color w:val="auto"/>
                <w:sz w:val="14"/>
                <w:szCs w:val="14"/>
                <w:lang w:val="it-IT"/>
              </w:rPr>
            </w:pPr>
            <w:r w:rsidRPr="00AE4365">
              <w:rPr>
                <w:color w:val="auto"/>
                <w:sz w:val="14"/>
                <w:szCs w:val="14"/>
                <w:lang w:val="it-IT"/>
              </w:rPr>
              <w:t>meridian.de</w:t>
            </w:r>
          </w:p>
          <w:p w14:paraId="4DE7B1AD" w14:textId="77777777" w:rsidR="006A61DF" w:rsidRPr="00AE4365" w:rsidRDefault="006A61DF" w:rsidP="006A61DF">
            <w:pPr>
              <w:tabs>
                <w:tab w:val="left" w:pos="709"/>
                <w:tab w:val="right" w:pos="2835"/>
              </w:tabs>
              <w:spacing w:line="200" w:lineRule="atLeast"/>
              <w:jc w:val="left"/>
              <w:rPr>
                <w:color w:val="auto"/>
                <w:sz w:val="14"/>
                <w:szCs w:val="14"/>
                <w:lang w:val="it-IT"/>
              </w:rPr>
            </w:pPr>
          </w:p>
          <w:p w14:paraId="4C98097F" w14:textId="77777777" w:rsidR="006A61DF" w:rsidRPr="00AE4365" w:rsidRDefault="006A61DF" w:rsidP="006A61DF">
            <w:pPr>
              <w:tabs>
                <w:tab w:val="left" w:pos="709"/>
                <w:tab w:val="right" w:pos="2835"/>
              </w:tabs>
              <w:spacing w:line="200" w:lineRule="atLeast"/>
              <w:jc w:val="left"/>
              <w:rPr>
                <w:color w:val="auto"/>
                <w:sz w:val="14"/>
                <w:szCs w:val="14"/>
                <w:lang w:val="it-IT"/>
              </w:rPr>
            </w:pPr>
            <w:r w:rsidRPr="00AE4365">
              <w:rPr>
                <w:color w:val="auto"/>
                <w:sz w:val="14"/>
                <w:szCs w:val="14"/>
                <w:lang w:val="it-IT"/>
              </w:rPr>
              <w:t>www.chg-meridian.com</w:t>
            </w:r>
          </w:p>
          <w:p w14:paraId="7FB12A32" w14:textId="77777777" w:rsidR="00547CF9" w:rsidRPr="008A0476" w:rsidRDefault="00547CF9" w:rsidP="006A61DF">
            <w:pPr>
              <w:tabs>
                <w:tab w:val="center" w:pos="4513"/>
                <w:tab w:val="right" w:pos="9026"/>
              </w:tabs>
              <w:jc w:val="left"/>
              <w:rPr>
                <w:sz w:val="14"/>
                <w:szCs w:val="14"/>
                <w:lang w:val="it-IT"/>
              </w:rPr>
            </w:pPr>
          </w:p>
        </w:tc>
      </w:tr>
      <w:tr w:rsidR="00547CF9" w:rsidRPr="00547CF9" w14:paraId="515BAC74" w14:textId="77777777" w:rsidTr="006A61DF">
        <w:trPr>
          <w:trHeight w:val="237"/>
        </w:trPr>
        <w:tc>
          <w:tcPr>
            <w:tcW w:w="8099" w:type="dxa"/>
            <w:tcMar>
              <w:top w:w="0" w:type="dxa"/>
              <w:left w:w="0" w:type="dxa"/>
              <w:bottom w:w="0" w:type="dxa"/>
              <w:right w:w="284" w:type="dxa"/>
            </w:tcMar>
          </w:tcPr>
          <w:p w14:paraId="24ADCC6A" w14:textId="261FC0C1" w:rsidR="00C80A88" w:rsidRDefault="005571B7" w:rsidP="005571B7">
            <w:r w:rsidRPr="00ED410E">
              <w:t>Enterprise Mobility ist ein Megatrend. Laut einer Studie von IDC erhoffen sich 82</w:t>
            </w:r>
            <w:r w:rsidR="00C80A88">
              <w:t xml:space="preserve"> </w:t>
            </w:r>
            <w:r w:rsidRPr="00ED410E">
              <w:t>% der deutschen Unternehmen dur</w:t>
            </w:r>
            <w:r w:rsidR="00C80A88">
              <w:t>ch die Umsetzung einer Mobility-</w:t>
            </w:r>
            <w:r w:rsidRPr="00ED410E">
              <w:t xml:space="preserve">Strategie deutliche Produktivitätssteigerungen. Trotz dieser Aufbruchsstimmung ist </w:t>
            </w:r>
            <w:bookmarkStart w:id="0" w:name="_GoBack"/>
            <w:bookmarkEnd w:id="0"/>
            <w:r w:rsidRPr="00ED410E">
              <w:t>für viele Unternehmen der Weg zur eigenen Mobility-Lösung noch mit vielen Fragen gepflastert: Wie erhalte ich einen einfachen und unbegrenzten Zugang zur mobilen Arbeitswelt? Welche S</w:t>
            </w:r>
            <w:r w:rsidR="00C80A88">
              <w:t>ervices sollte meine Enterprise-Mobility-</w:t>
            </w:r>
            <w:r w:rsidRPr="00ED410E">
              <w:t>Strategie beinhalten? Wer kümmert sich um die Sicherheit von Unternehmensdaten und Geräten? Und wie bekomme ich das sowohl technisch als auch wirtschaftlich sinnvoll durch die Tür? Der Techn</w:t>
            </w:r>
            <w:r w:rsidR="00C80A88">
              <w:t>ologiemanager und Finanzexperte</w:t>
            </w:r>
          </w:p>
          <w:p w14:paraId="5E0C8289" w14:textId="12C478D2" w:rsidR="005571B7" w:rsidRDefault="005571B7" w:rsidP="005571B7">
            <w:r w:rsidRPr="00ED410E">
              <w:t xml:space="preserve">CHG-MERIDIAN verspricht mit seiner </w:t>
            </w:r>
            <w:r w:rsidR="00C80A88">
              <w:t xml:space="preserve">Lösung </w:t>
            </w:r>
            <w:r w:rsidRPr="00ED410E">
              <w:t xml:space="preserve">Enterprise Mobility Solutions </w:t>
            </w:r>
            <w:r w:rsidR="00A0428F">
              <w:t xml:space="preserve">(EMS) </w:t>
            </w:r>
            <w:r w:rsidR="00C80A88">
              <w:t>eine 360</w:t>
            </w:r>
            <w:r w:rsidRPr="00ED410E">
              <w:t>-</w:t>
            </w:r>
            <w:r w:rsidR="00C80A88">
              <w:t>Grad-</w:t>
            </w:r>
            <w:r w:rsidRPr="00ED410E">
              <w:t>Komplettlösung, die Unternehmen einen umfassenden und geschützten Zugang in die Welt mobiler IT-Arbeitsplätze ermöglicht.</w:t>
            </w:r>
          </w:p>
          <w:p w14:paraId="20F8A713" w14:textId="77777777" w:rsidR="00071754" w:rsidRDefault="00071754" w:rsidP="00071754"/>
          <w:p w14:paraId="7E2E4D8E" w14:textId="77777777" w:rsidR="005571B7" w:rsidRPr="0060422E" w:rsidRDefault="005571B7" w:rsidP="005571B7">
            <w:pPr>
              <w:pStyle w:val="berschrift3"/>
              <w:outlineLvl w:val="2"/>
            </w:pPr>
            <w:r w:rsidRPr="0060422E">
              <w:t>Konsequente Orientierung am Kundennutzen</w:t>
            </w:r>
          </w:p>
          <w:p w14:paraId="51622FA1" w14:textId="432A9009" w:rsidR="005571B7" w:rsidRPr="0060422E" w:rsidRDefault="005571B7" w:rsidP="005571B7">
            <w:r w:rsidRPr="0060422E">
              <w:t>Den Lösungsansatz von CHG-MERIDIAN erläutert Frank Kottmann, Mitglied des Vorstands und in dieser Funktion Chief Sales Officer Central Europe</w:t>
            </w:r>
            <w:r>
              <w:t>:</w:t>
            </w:r>
            <w:r w:rsidRPr="0060422E">
              <w:t xml:space="preserve"> „Viele Dienstleister bieten im Bereich Mobility einzelne, isolierte Produkte. Wir von CHG-MERIDIAN kommen von der Gesamtlösung, von der Frage: Was braucht unser Kunde, was macht ihm das Leben leichter? Dies war der Ausgangspunkt für die Entwicklung </w:t>
            </w:r>
            <w:r>
              <w:t>unseres</w:t>
            </w:r>
            <w:r w:rsidRPr="0060422E">
              <w:t xml:space="preserve"> durchgängigen Lösungsstandards Enterprise Mobility Solutions.“ </w:t>
            </w:r>
            <w:r>
              <w:t xml:space="preserve">Und genau dieser durchgängige Ansatz hebt das Angebot von CHG-MERIDIAN von anderen am Markt erhältlichen Lösungen ab. Unter der Maxime „Freiheit </w:t>
            </w:r>
            <w:r w:rsidR="00A0428F">
              <w:t>und</w:t>
            </w:r>
            <w:r>
              <w:t xml:space="preserve"> Schutz“ wird mit der Komplettlösung sichergestellt,  dass Mitarbeiter dort arbeiten können, wo sie möchten oder wo sie gerade si</w:t>
            </w:r>
            <w:r w:rsidR="007A29C0">
              <w:t>nd – ob unterwegs, im Ausland, z</w:t>
            </w:r>
            <w:r>
              <w:t>u</w:t>
            </w:r>
            <w:r w:rsidR="00C80A88">
              <w:t xml:space="preserve"> H</w:t>
            </w:r>
            <w:r>
              <w:t>ause oder mit flexibler Schr</w:t>
            </w:r>
            <w:r w:rsidR="00C80A88">
              <w:t>eibtischlösung im Unternehmen, u</w:t>
            </w:r>
            <w:r>
              <w:t>nd das so sicher, effektiv und komfortabel wie möglich.</w:t>
            </w:r>
          </w:p>
          <w:p w14:paraId="3ECA14D2" w14:textId="77777777" w:rsidR="00071754" w:rsidRDefault="00071754" w:rsidP="00071754"/>
          <w:p w14:paraId="698D9441" w14:textId="77777777" w:rsidR="005571B7" w:rsidRPr="0060422E" w:rsidRDefault="005571B7" w:rsidP="005571B7">
            <w:pPr>
              <w:pStyle w:val="berschrift3"/>
              <w:outlineLvl w:val="2"/>
            </w:pPr>
            <w:r w:rsidRPr="0060422E">
              <w:t>Komplettlösung ohne Servicelücken</w:t>
            </w:r>
          </w:p>
          <w:p w14:paraId="777D64E4" w14:textId="5161E0B5" w:rsidR="005571B7" w:rsidRDefault="005571B7" w:rsidP="005571B7">
            <w:pPr>
              <w:rPr>
                <w:rFonts w:asciiTheme="majorHAnsi" w:hAnsiTheme="majorHAnsi" w:cstheme="majorHAnsi"/>
              </w:rPr>
            </w:pPr>
            <w:r w:rsidRPr="0060422E">
              <w:rPr>
                <w:rFonts w:asciiTheme="majorHAnsi" w:hAnsiTheme="majorHAnsi" w:cstheme="majorHAnsi"/>
              </w:rPr>
              <w:t xml:space="preserve">CHG-MERIDIAN </w:t>
            </w:r>
            <w:r>
              <w:rPr>
                <w:rFonts w:asciiTheme="majorHAnsi" w:hAnsiTheme="majorHAnsi" w:cstheme="majorHAnsi"/>
              </w:rPr>
              <w:t>bietet</w:t>
            </w:r>
            <w:r w:rsidRPr="0060422E">
              <w:rPr>
                <w:rFonts w:asciiTheme="majorHAnsi" w:hAnsiTheme="majorHAnsi" w:cstheme="majorHAnsi"/>
              </w:rPr>
              <w:t xml:space="preserve"> eine Fülle von Services entlang des gesamten </w:t>
            </w:r>
            <w:r>
              <w:rPr>
                <w:rFonts w:asciiTheme="majorHAnsi" w:hAnsiTheme="majorHAnsi" w:cstheme="majorHAnsi"/>
              </w:rPr>
              <w:t>Technologie</w:t>
            </w:r>
            <w:r w:rsidRPr="0060422E">
              <w:rPr>
                <w:rFonts w:asciiTheme="majorHAnsi" w:hAnsiTheme="majorHAnsi" w:cstheme="majorHAnsi"/>
              </w:rPr>
              <w:t>-Life</w:t>
            </w:r>
            <w:r>
              <w:rPr>
                <w:rFonts w:asciiTheme="majorHAnsi" w:hAnsiTheme="majorHAnsi" w:cstheme="majorHAnsi"/>
              </w:rPr>
              <w:t>c</w:t>
            </w:r>
            <w:r w:rsidRPr="0060422E">
              <w:rPr>
                <w:rFonts w:asciiTheme="majorHAnsi" w:hAnsiTheme="majorHAnsi" w:cstheme="majorHAnsi"/>
              </w:rPr>
              <w:t>ycle</w:t>
            </w:r>
            <w:r>
              <w:rPr>
                <w:rFonts w:asciiTheme="majorHAnsi" w:hAnsiTheme="majorHAnsi" w:cstheme="majorHAnsi"/>
              </w:rPr>
              <w:t xml:space="preserve">, die </w:t>
            </w:r>
            <w:r w:rsidR="007A29C0">
              <w:rPr>
                <w:rFonts w:asciiTheme="majorHAnsi" w:hAnsiTheme="majorHAnsi" w:cstheme="majorHAnsi"/>
              </w:rPr>
              <w:t>sowohl</w:t>
            </w:r>
            <w:r>
              <w:t xml:space="preserve"> einen </w:t>
            </w:r>
            <w:r w:rsidRPr="00A0428F">
              <w:t>unbegrenzten</w:t>
            </w:r>
            <w:r>
              <w:t xml:space="preserve"> </w:t>
            </w:r>
            <w:r w:rsidR="007A29C0">
              <w:t xml:space="preserve">als auch einen </w:t>
            </w:r>
            <w:r w:rsidR="007A29C0" w:rsidRPr="00A0428F">
              <w:t>sicheren</w:t>
            </w:r>
            <w:r w:rsidR="007A29C0">
              <w:t xml:space="preserve"> Zugang </w:t>
            </w:r>
            <w:r>
              <w:t>zur mobilen Arbeitswelt</w:t>
            </w:r>
            <w:r w:rsidR="00C80A88">
              <w:t xml:space="preserve"> ermöglichen –</w:t>
            </w:r>
            <w:r w:rsidR="007A29C0">
              <w:t xml:space="preserve"> </w:t>
            </w:r>
            <w:r w:rsidR="00C80A88">
              <w:rPr>
                <w:rFonts w:asciiTheme="majorHAnsi" w:hAnsiTheme="majorHAnsi" w:cstheme="majorHAnsi"/>
              </w:rPr>
              <w:t>f</w:t>
            </w:r>
            <w:r w:rsidRPr="0060422E">
              <w:rPr>
                <w:rFonts w:asciiTheme="majorHAnsi" w:hAnsiTheme="majorHAnsi" w:cstheme="majorHAnsi"/>
              </w:rPr>
              <w:t xml:space="preserve">ür ein hocheffizientes und sicheres Management mobiler </w:t>
            </w:r>
            <w:r>
              <w:rPr>
                <w:rFonts w:asciiTheme="majorHAnsi" w:hAnsiTheme="majorHAnsi" w:cstheme="majorHAnsi"/>
              </w:rPr>
              <w:t>G</w:t>
            </w:r>
            <w:r w:rsidRPr="0060422E">
              <w:rPr>
                <w:rFonts w:asciiTheme="majorHAnsi" w:hAnsiTheme="majorHAnsi" w:cstheme="majorHAnsi"/>
              </w:rPr>
              <w:t xml:space="preserve">eräte ohne Servicelücken. Angefangen bei der Finanzierung, Inbetriebnahme, Konfiguration bis zur Schadensregulierung, </w:t>
            </w:r>
            <w:r w:rsidR="00C80A88">
              <w:rPr>
                <w:rFonts w:asciiTheme="majorHAnsi" w:hAnsiTheme="majorHAnsi" w:cstheme="majorHAnsi"/>
              </w:rPr>
              <w:t xml:space="preserve">zum </w:t>
            </w:r>
            <w:r w:rsidRPr="0060422E">
              <w:rPr>
                <w:rFonts w:asciiTheme="majorHAnsi" w:hAnsiTheme="majorHAnsi" w:cstheme="majorHAnsi"/>
              </w:rPr>
              <w:t xml:space="preserve">Reparaturservice, </w:t>
            </w:r>
            <w:r w:rsidR="00C80A88">
              <w:rPr>
                <w:rFonts w:asciiTheme="majorHAnsi" w:hAnsiTheme="majorHAnsi" w:cstheme="majorHAnsi"/>
              </w:rPr>
              <w:t xml:space="preserve">zur </w:t>
            </w:r>
            <w:r w:rsidRPr="0060422E">
              <w:rPr>
                <w:rFonts w:asciiTheme="majorHAnsi" w:hAnsiTheme="majorHAnsi" w:cstheme="majorHAnsi"/>
              </w:rPr>
              <w:t>Rücknahme und der zertifizierten Datenlöschung. Das Unternehmen schultert diese durchgängige Servicepalette eigenverantwortlich und bleibt dabei neutral und unabhängig. Ein Kunde bezieht daraus</w:t>
            </w:r>
            <w:r w:rsidR="00C80A88">
              <w:rPr>
                <w:rFonts w:asciiTheme="majorHAnsi" w:hAnsiTheme="majorHAnsi" w:cstheme="majorHAnsi"/>
              </w:rPr>
              <w:t xml:space="preserve"> eine </w:t>
            </w:r>
            <w:r w:rsidRPr="0060422E">
              <w:rPr>
                <w:rFonts w:asciiTheme="majorHAnsi" w:hAnsiTheme="majorHAnsi" w:cstheme="majorHAnsi"/>
              </w:rPr>
              <w:t xml:space="preserve"> nachhaltige Entlastung. Weder muss er unterschiedl</w:t>
            </w:r>
            <w:r w:rsidR="00C80A88">
              <w:rPr>
                <w:rFonts w:asciiTheme="majorHAnsi" w:hAnsiTheme="majorHAnsi" w:cstheme="majorHAnsi"/>
              </w:rPr>
              <w:t>iche Dienstleister koordinieren</w:t>
            </w:r>
            <w:r w:rsidRPr="0060422E">
              <w:rPr>
                <w:rFonts w:asciiTheme="majorHAnsi" w:hAnsiTheme="majorHAnsi" w:cstheme="majorHAnsi"/>
              </w:rPr>
              <w:t xml:space="preserve"> noch </w:t>
            </w:r>
            <w:r w:rsidRPr="0060422E">
              <w:rPr>
                <w:rFonts w:asciiTheme="majorHAnsi" w:hAnsiTheme="majorHAnsi" w:cstheme="majorHAnsi"/>
              </w:rPr>
              <w:lastRenderedPageBreak/>
              <w:t xml:space="preserve">knifflige Sicherheitsfragen lösen. Ebenso hat er keine </w:t>
            </w:r>
            <w:r>
              <w:rPr>
                <w:rFonts w:asciiTheme="majorHAnsi" w:hAnsiTheme="majorHAnsi" w:cstheme="majorHAnsi"/>
              </w:rPr>
              <w:t>Probleme</w:t>
            </w:r>
            <w:r w:rsidRPr="0060422E">
              <w:rPr>
                <w:rFonts w:asciiTheme="majorHAnsi" w:hAnsiTheme="majorHAnsi" w:cstheme="majorHAnsi"/>
              </w:rPr>
              <w:t xml:space="preserve"> mit Schnittstellen, stattdessen aber beide Hände frei für </w:t>
            </w:r>
            <w:r>
              <w:rPr>
                <w:rFonts w:asciiTheme="majorHAnsi" w:hAnsiTheme="majorHAnsi" w:cstheme="majorHAnsi"/>
              </w:rPr>
              <w:t>seine</w:t>
            </w:r>
            <w:r w:rsidRPr="0060422E">
              <w:rPr>
                <w:rFonts w:asciiTheme="majorHAnsi" w:hAnsiTheme="majorHAnsi" w:cstheme="majorHAnsi"/>
              </w:rPr>
              <w:t xml:space="preserve"> Kernaufgaben.</w:t>
            </w:r>
          </w:p>
          <w:p w14:paraId="20947285" w14:textId="77777777" w:rsidR="005571B7" w:rsidRDefault="005571B7" w:rsidP="005571B7">
            <w:pPr>
              <w:rPr>
                <w:rFonts w:asciiTheme="majorHAnsi" w:hAnsiTheme="majorHAnsi" w:cstheme="majorHAnsi"/>
              </w:rPr>
            </w:pPr>
          </w:p>
          <w:p w14:paraId="79FA1D2C" w14:textId="77777777" w:rsidR="005571B7" w:rsidRPr="0060422E" w:rsidRDefault="005571B7" w:rsidP="005571B7">
            <w:pPr>
              <w:pStyle w:val="berschrift3"/>
              <w:outlineLvl w:val="2"/>
            </w:pPr>
            <w:r w:rsidRPr="0060422E">
              <w:t>Freie Gerätewahl, passgenaue Tarife</w:t>
            </w:r>
          </w:p>
          <w:p w14:paraId="0B3E1E6B" w14:textId="42A383A9" w:rsidR="005571B7" w:rsidRDefault="005571B7" w:rsidP="005571B7">
            <w:r w:rsidRPr="0060422E">
              <w:t>Betrachtet man einzelne Services, so lässt dies die Kreativität erkennen, mit der die von Frank Kottmann beschriebene Philosophie umgesetzt wurde. So gibt es beispielsweise keine automatische Koppelung von Gerät und Tarif</w:t>
            </w:r>
            <w:r w:rsidR="008A600A">
              <w:t>:</w:t>
            </w:r>
            <w:r w:rsidRPr="0060422E">
              <w:t xml:space="preserve"> Mitarbeiter können zwischen unterschiedlichen Gerätetypen wählen</w:t>
            </w:r>
            <w:r w:rsidR="008A0476">
              <w:t xml:space="preserve">. Die </w:t>
            </w:r>
            <w:r w:rsidR="008A600A">
              <w:t xml:space="preserve">im Unternehmen </w:t>
            </w:r>
            <w:r w:rsidR="008A0476">
              <w:t xml:space="preserve">verfügbaren </w:t>
            </w:r>
            <w:r w:rsidR="008A600A">
              <w:t>Tar</w:t>
            </w:r>
            <w:r w:rsidR="008A0476">
              <w:t>ifmodelle</w:t>
            </w:r>
            <w:r w:rsidR="008A600A">
              <w:t xml:space="preserve"> bestimmt auch weiterhin der Arbeitgeber. </w:t>
            </w:r>
            <w:r w:rsidRPr="0060422E">
              <w:t xml:space="preserve">Die Tarife lassen sich </w:t>
            </w:r>
            <w:r w:rsidR="008A600A">
              <w:t xml:space="preserve">aber fortan </w:t>
            </w:r>
            <w:r w:rsidRPr="0060422E">
              <w:t>flexibel an wechselnde Anwenderbedürfnisse anpassen</w:t>
            </w:r>
            <w:r w:rsidR="00C80A88">
              <w:t>, b</w:t>
            </w:r>
            <w:r w:rsidRPr="0060422E">
              <w:t>eispielsweise bei einem Auslandsaufenthalt oder veränderten Nutzungsgewohnheiten. Das schafft Gestaltungsfreiheit und eine nachhaltige Reduzierung der Gesamtkosten.</w:t>
            </w:r>
          </w:p>
          <w:p w14:paraId="6921A50B" w14:textId="77777777" w:rsidR="005571B7" w:rsidRDefault="005571B7" w:rsidP="005571B7"/>
          <w:p w14:paraId="4AC57D59" w14:textId="77777777" w:rsidR="005571B7" w:rsidRDefault="005571B7" w:rsidP="005571B7">
            <w:pPr>
              <w:pStyle w:val="berschrift3"/>
              <w:outlineLvl w:val="2"/>
            </w:pPr>
            <w:r w:rsidRPr="0060422E">
              <w:t>Einzigartige Risikoabdeckung ohne Selbstbeteiligung</w:t>
            </w:r>
          </w:p>
          <w:p w14:paraId="15669DD2" w14:textId="42681706" w:rsidR="005571B7" w:rsidRDefault="005571B7" w:rsidP="005571B7">
            <w:r w:rsidRPr="0060422E">
              <w:rPr>
                <w:lang w:eastAsia="de-DE"/>
              </w:rPr>
              <w:t xml:space="preserve">Ein </w:t>
            </w:r>
            <w:r w:rsidR="007A29C0">
              <w:rPr>
                <w:lang w:eastAsia="de-DE"/>
              </w:rPr>
              <w:t>weiteres</w:t>
            </w:r>
            <w:r w:rsidRPr="0060422E">
              <w:rPr>
                <w:lang w:eastAsia="de-DE"/>
              </w:rPr>
              <w:t xml:space="preserve"> Highlight ist der </w:t>
            </w:r>
            <w:r w:rsidR="00C80A88">
              <w:rPr>
                <w:lang w:eastAsia="de-DE"/>
              </w:rPr>
              <w:t>Service</w:t>
            </w:r>
            <w:r w:rsidRPr="0060422E">
              <w:rPr>
                <w:lang w:eastAsia="de-DE"/>
              </w:rPr>
              <w:t xml:space="preserve"> </w:t>
            </w:r>
            <w:r w:rsidR="00A0428F">
              <w:rPr>
                <w:lang w:eastAsia="de-DE"/>
              </w:rPr>
              <w:t>„</w:t>
            </w:r>
            <w:r w:rsidRPr="0060422E">
              <w:rPr>
                <w:lang w:eastAsia="de-DE"/>
              </w:rPr>
              <w:t>Mobile Care</w:t>
            </w:r>
            <w:r w:rsidR="00A0428F">
              <w:rPr>
                <w:lang w:eastAsia="de-DE"/>
              </w:rPr>
              <w:t>“</w:t>
            </w:r>
            <w:r w:rsidRPr="0060422E">
              <w:rPr>
                <w:lang w:eastAsia="de-DE"/>
              </w:rPr>
              <w:t xml:space="preserve"> – für viele Kun</w:t>
            </w:r>
            <w:r w:rsidR="00C80A88">
              <w:rPr>
                <w:lang w:eastAsia="de-DE"/>
              </w:rPr>
              <w:t>den sehr willkommen, denn Mobil</w:t>
            </w:r>
            <w:r w:rsidRPr="0060422E">
              <w:rPr>
                <w:lang w:eastAsia="de-DE"/>
              </w:rPr>
              <w:t>geräte neigen bekanntermaßen zu Schadensfällen. Hier bietet CHG-MERIDIAN einen ausgedehnten Risiko- und Versicherungsschutz; und zwar ohne Selbstbeteiligung oder Zuzahlung im Schadensfall. Bedienungsfehler, Sturz, Bruch, Diebstahl ebenso wie Kurzschluss, Brand, Blitzschlag oder Beschädigung durch Flüssigkeiten – nahezu alle Risiken des mobilen Gerätes sind abgedeckt. Selbst der Reparaturservice ist in der monatlichen Rate mit inbegriffen</w:t>
            </w:r>
            <w:r>
              <w:rPr>
                <w:lang w:eastAsia="de-DE"/>
              </w:rPr>
              <w:t xml:space="preserve"> und </w:t>
            </w:r>
            <w:r>
              <w:t>der Kunde kann sich auf ein schnell zur Verfügung gestelltes Ersatzgerät verlassen. Selbst im Falle eines Geräteschadens kann er so unkompliziert und ohne lange Unterbrechung weiterarbeiten.</w:t>
            </w:r>
          </w:p>
          <w:p w14:paraId="1CC136A4" w14:textId="77777777" w:rsidR="005571B7" w:rsidRDefault="005571B7" w:rsidP="005571B7"/>
          <w:p w14:paraId="3B59F1A4" w14:textId="77777777" w:rsidR="005571B7" w:rsidRPr="0060422E" w:rsidRDefault="005571B7" w:rsidP="005571B7">
            <w:pPr>
              <w:pStyle w:val="berschrift3"/>
              <w:outlineLvl w:val="2"/>
            </w:pPr>
            <w:r w:rsidRPr="0060422E">
              <w:t>Ein Maximum an Funktionalität</w:t>
            </w:r>
          </w:p>
          <w:p w14:paraId="04980609" w14:textId="60EF0B13" w:rsidR="005571B7" w:rsidRDefault="005571B7" w:rsidP="005571B7">
            <w:r w:rsidRPr="0060422E">
              <w:t>„</w:t>
            </w:r>
            <w:r w:rsidR="00A0428F">
              <w:t>Uns</w:t>
            </w:r>
            <w:r w:rsidRPr="0060422E">
              <w:t xml:space="preserve"> geht es darum, unseren Kunden ein Maximum an Funktionalität und Komfort zu bieten, bei einem Minimum an Kosten“, erläutert Frank Kottmann weiter. Unter dieser Perspektive bring</w:t>
            </w:r>
            <w:r>
              <w:t>t</w:t>
            </w:r>
            <w:r w:rsidRPr="0060422E">
              <w:t xml:space="preserve"> Enterprise Mobility Solutions </w:t>
            </w:r>
            <w:r>
              <w:t>alles Wichtige</w:t>
            </w:r>
            <w:r w:rsidRPr="0060422E">
              <w:t xml:space="preserve"> unter einen Hut</w:t>
            </w:r>
            <w:r>
              <w:t xml:space="preserve"> – und </w:t>
            </w:r>
            <w:r w:rsidRPr="0060422E">
              <w:t xml:space="preserve">treibt </w:t>
            </w:r>
            <w:r>
              <w:t>darüber</w:t>
            </w:r>
            <w:r w:rsidR="00C80A88">
              <w:t xml:space="preserve"> </w:t>
            </w:r>
            <w:r>
              <w:t>hinaus</w:t>
            </w:r>
            <w:r w:rsidRPr="0060422E">
              <w:t xml:space="preserve"> die Entwicklung des Mobilitätsthemas </w:t>
            </w:r>
            <w:r w:rsidR="00C80A88">
              <w:t>voran, b</w:t>
            </w:r>
            <w:r w:rsidRPr="0060422E">
              <w:t xml:space="preserve">eispielsweise durch eine sehr flexible und geschmeidige Anpassung an sich </w:t>
            </w:r>
            <w:r w:rsidR="00C80A88">
              <w:t xml:space="preserve">wechselnde Anwenderbedürfnisse genauso wie </w:t>
            </w:r>
            <w:r w:rsidRPr="0060422E">
              <w:t>durch einen besonderen Fokus auf kaufmännische Steueru</w:t>
            </w:r>
            <w:r w:rsidR="00C80A88">
              <w:t xml:space="preserve">ng und Controlling der Mobility-Kosten </w:t>
            </w:r>
            <w:r w:rsidRPr="0060422E">
              <w:t xml:space="preserve">– bis hin zu einer </w:t>
            </w:r>
            <w:r>
              <w:t>transparenten Verrechnung: So können Aufwände auf Basis eines Einzelverbindungsnachweises präzise dem jeweiligen Anwender zugeordnet und kostenstellengenau verrechnet werden. Das sorgt für kaufmännische Orientierung und schützt die Unternehmen vor versteckten Kosten.</w:t>
            </w:r>
          </w:p>
          <w:p w14:paraId="572C387F" w14:textId="77777777" w:rsidR="005571B7" w:rsidRDefault="005571B7" w:rsidP="005571B7"/>
          <w:p w14:paraId="568046F0" w14:textId="433D34DC" w:rsidR="005571B7" w:rsidRPr="00BF53AC" w:rsidRDefault="005571B7" w:rsidP="005571B7">
            <w:r>
              <w:t>Und auch an das Ende des Nutzungszeitraums hat CHG-MERIDIAN gedacht</w:t>
            </w:r>
            <w:r w:rsidR="00A0428F">
              <w:t>:</w:t>
            </w:r>
            <w:r>
              <w:t xml:space="preserve"> Unter dem Namen „eraSURE“ realisiert der Technologie</w:t>
            </w:r>
            <w:r w:rsidR="00A0428F">
              <w:t>m</w:t>
            </w:r>
            <w:r>
              <w:t>anage</w:t>
            </w:r>
            <w:r w:rsidR="00A0428F">
              <w:t>r</w:t>
            </w:r>
            <w:r>
              <w:t xml:space="preserve"> für die mobilen Geräte eine zertifizierte Datenlöschung im eigenen Technologie</w:t>
            </w:r>
            <w:r w:rsidR="00C80A88">
              <w:t>- und Service</w:t>
            </w:r>
            <w:r>
              <w:t xml:space="preserve">zentrum in Groß-Gerau. Der Schutz sensibler Unternehmensdaten ist somit gesichert und die Kunden profitieren bis zum Ende des Technologie-Lifecycle </w:t>
            </w:r>
            <w:r w:rsidR="00C80A88">
              <w:t>der durchdachten Enterprise-Mobility-</w:t>
            </w:r>
            <w:r>
              <w:t>Lösung.</w:t>
            </w:r>
          </w:p>
          <w:p w14:paraId="122E471F" w14:textId="77777777" w:rsidR="005571B7" w:rsidRDefault="005571B7" w:rsidP="005571B7"/>
          <w:p w14:paraId="146B3340" w14:textId="77777777" w:rsidR="005571B7" w:rsidRPr="00F649D6" w:rsidRDefault="005571B7" w:rsidP="005571B7">
            <w:r w:rsidRPr="00F649D6">
              <w:t xml:space="preserve">Weitere Informationen </w:t>
            </w:r>
            <w:r>
              <w:t>und Fotos finden S</w:t>
            </w:r>
            <w:r w:rsidRPr="00F649D6">
              <w:t xml:space="preserve">ie unter: </w:t>
            </w:r>
            <w:hyperlink r:id="rId9" w:history="1">
              <w:r w:rsidRPr="00815256">
                <w:rPr>
                  <w:rStyle w:val="Hyperlink"/>
                  <w:b/>
                  <w:color w:val="auto"/>
                </w:rPr>
                <w:t>www.chg-meridian.com</w:t>
              </w:r>
            </w:hyperlink>
            <w:r w:rsidRPr="00815256">
              <w:t xml:space="preserve"> </w:t>
            </w:r>
          </w:p>
          <w:p w14:paraId="6F99E08F" w14:textId="77777777" w:rsidR="005571B7" w:rsidRDefault="005571B7" w:rsidP="005571B7">
            <w:pPr>
              <w:rPr>
                <w:rFonts w:asciiTheme="majorHAnsi" w:hAnsiTheme="majorHAnsi" w:cstheme="majorHAnsi"/>
              </w:rPr>
            </w:pPr>
          </w:p>
          <w:p w14:paraId="7C3B65F4" w14:textId="77777777" w:rsidR="00EE43FD" w:rsidRDefault="00EE43FD" w:rsidP="005571B7">
            <w:pPr>
              <w:rPr>
                <w:rFonts w:asciiTheme="majorHAnsi" w:hAnsiTheme="majorHAnsi" w:cstheme="majorHAnsi"/>
              </w:rPr>
            </w:pPr>
          </w:p>
          <w:p w14:paraId="44C8099E" w14:textId="77777777" w:rsidR="002B2073" w:rsidRDefault="002B2073" w:rsidP="002B2073">
            <w:pPr>
              <w:rPr>
                <w:b/>
                <w:sz w:val="14"/>
                <w:szCs w:val="14"/>
              </w:rPr>
            </w:pPr>
          </w:p>
          <w:p w14:paraId="4925D1C8" w14:textId="77777777" w:rsidR="002B2073" w:rsidRPr="00071754" w:rsidRDefault="002B2073" w:rsidP="002B2073">
            <w:pPr>
              <w:rPr>
                <w:b/>
                <w:sz w:val="14"/>
                <w:szCs w:val="14"/>
              </w:rPr>
            </w:pPr>
            <w:r>
              <w:rPr>
                <w:b/>
                <w:sz w:val="14"/>
                <w:szCs w:val="14"/>
              </w:rPr>
              <w:t>CHG-MERIDIAN: D</w:t>
            </w:r>
            <w:r w:rsidRPr="00071754">
              <w:rPr>
                <w:b/>
                <w:sz w:val="14"/>
                <w:szCs w:val="14"/>
              </w:rPr>
              <w:t>as Unternehmen</w:t>
            </w:r>
          </w:p>
          <w:p w14:paraId="4AEDC843" w14:textId="77777777" w:rsidR="002B2073" w:rsidRPr="00071754" w:rsidRDefault="002B2073" w:rsidP="002B2073">
            <w:pPr>
              <w:rPr>
                <w:sz w:val="14"/>
                <w:szCs w:val="14"/>
              </w:rPr>
            </w:pPr>
          </w:p>
          <w:p w14:paraId="1F288DAE" w14:textId="77777777" w:rsidR="002B2073" w:rsidRDefault="002B2073" w:rsidP="002B2073">
            <w:pPr>
              <w:rPr>
                <w:sz w:val="14"/>
                <w:szCs w:val="14"/>
              </w:rPr>
            </w:pPr>
            <w:r w:rsidRPr="00071754">
              <w:rPr>
                <w:sz w:val="14"/>
                <w:szCs w:val="14"/>
              </w:rPr>
              <w:t>CHG-MERIDIAN zählt zu den weltweit führenden hersteller- und bankenunabhängigen Anbietern von Technologie-Management in den Bereichen IT, Industrie und Healthcare. Mit rund 850 Mitarbeitern bietet CHG-MERIDIAN eine ganzheitliche Betreuung der Technologie-I</w:t>
            </w:r>
            <w:r>
              <w:rPr>
                <w:sz w:val="14"/>
                <w:szCs w:val="14"/>
              </w:rPr>
              <w:t>nfrastruktur seiner Kunden – von</w:t>
            </w:r>
            <w:r w:rsidRPr="00071754">
              <w:rPr>
                <w:sz w:val="14"/>
                <w:szCs w:val="14"/>
              </w:rPr>
              <w:t xml:space="preserve"> Consulting</w:t>
            </w:r>
            <w:r>
              <w:rPr>
                <w:sz w:val="14"/>
                <w:szCs w:val="14"/>
              </w:rPr>
              <w:t xml:space="preserve"> Services über Financial Services und Operational </w:t>
            </w:r>
            <w:r w:rsidRPr="00071754">
              <w:rPr>
                <w:sz w:val="14"/>
                <w:szCs w:val="14"/>
              </w:rPr>
              <w:t>Services bis zu Remarketing-Services für die genutzten Geräte in zwei eigenen Technologie- und Servicezentren in Deutschland und Norwegen. CHG-MERIDIAN bietet effizientes Technologie-Management für Großunternehmen, den Mittelstand und öffentliche Auftraggeber und betreut weltweit über 11.000 Kunden mit Technologie-Investitionen von mehr als 4,4 Milliarden Euro. Mit mehr als 10.000 Nutzer</w:t>
            </w:r>
            <w:r>
              <w:rPr>
                <w:sz w:val="14"/>
                <w:szCs w:val="14"/>
              </w:rPr>
              <w:t>n</w:t>
            </w:r>
            <w:r w:rsidRPr="00071754">
              <w:rPr>
                <w:sz w:val="14"/>
                <w:szCs w:val="14"/>
              </w:rPr>
              <w:t xml:space="preserve"> sorgt das online-basierte Technologie- und Service-Management-System TESMA</w:t>
            </w:r>
            <w:r w:rsidRPr="002D4CE9">
              <w:rPr>
                <w:sz w:val="14"/>
                <w:szCs w:val="14"/>
                <w:vertAlign w:val="superscript"/>
              </w:rPr>
              <w:t>®</w:t>
            </w:r>
            <w:r w:rsidRPr="00071754">
              <w:rPr>
                <w:sz w:val="14"/>
                <w:szCs w:val="14"/>
              </w:rPr>
              <w:t xml:space="preserve"> für maximale Transparenz im Technologie-Controlling. Das Unternehmen verfügt</w:t>
            </w:r>
            <w:r>
              <w:rPr>
                <w:sz w:val="14"/>
                <w:szCs w:val="14"/>
              </w:rPr>
              <w:t xml:space="preserve"> über eine weltweite Präsenz in</w:t>
            </w:r>
          </w:p>
          <w:p w14:paraId="71D00FCB" w14:textId="77777777" w:rsidR="002B2073" w:rsidRPr="00071754" w:rsidRDefault="002B2073" w:rsidP="002B2073">
            <w:pPr>
              <w:rPr>
                <w:sz w:val="14"/>
                <w:szCs w:val="14"/>
              </w:rPr>
            </w:pPr>
            <w:r w:rsidRPr="00071754">
              <w:rPr>
                <w:sz w:val="14"/>
                <w:szCs w:val="14"/>
              </w:rPr>
              <w:t>23 Ländern an 36 Standorten; der Hauptsitz ist in Weingarten, Süddeutschland.</w:t>
            </w:r>
          </w:p>
          <w:p w14:paraId="55FAD8CE" w14:textId="77777777" w:rsidR="002B2073" w:rsidRPr="00071754" w:rsidRDefault="002B2073" w:rsidP="002B2073">
            <w:pPr>
              <w:rPr>
                <w:sz w:val="14"/>
                <w:szCs w:val="14"/>
              </w:rPr>
            </w:pPr>
          </w:p>
          <w:p w14:paraId="1C59C573" w14:textId="135C2CA2" w:rsidR="00E9449D" w:rsidRDefault="002B2073" w:rsidP="002B2073">
            <w:r w:rsidRPr="00200130">
              <w:rPr>
                <w:sz w:val="14"/>
                <w:szCs w:val="14"/>
                <w:lang w:val="en-US"/>
              </w:rPr>
              <w:t>Efficient Technology Management</w:t>
            </w:r>
            <w:r w:rsidRPr="002D4CE9">
              <w:rPr>
                <w:sz w:val="14"/>
                <w:szCs w:val="14"/>
                <w:vertAlign w:val="superscript"/>
                <w:lang w:val="en-US"/>
              </w:rPr>
              <w:t>®</w:t>
            </w:r>
          </w:p>
          <w:p w14:paraId="1609DC63" w14:textId="77777777" w:rsidR="00E9449D" w:rsidRDefault="00E9449D" w:rsidP="00B418DD">
            <w:pPr>
              <w:rPr>
                <w:b/>
                <w:sz w:val="14"/>
                <w:szCs w:val="14"/>
              </w:rPr>
            </w:pPr>
          </w:p>
          <w:p w14:paraId="70530491" w14:textId="77777777" w:rsidR="00210F33" w:rsidRDefault="00210F33" w:rsidP="00B418DD">
            <w:pPr>
              <w:rPr>
                <w:b/>
                <w:sz w:val="14"/>
                <w:szCs w:val="14"/>
              </w:rPr>
            </w:pPr>
          </w:p>
          <w:p w14:paraId="7D48C4A2" w14:textId="2E45BF48" w:rsidR="00071754" w:rsidRPr="00B418DD" w:rsidRDefault="00071754" w:rsidP="00E72815">
            <w:pPr>
              <w:rPr>
                <w:rFonts w:asciiTheme="majorHAnsi" w:hAnsiTheme="majorHAnsi" w:cstheme="majorHAnsi"/>
              </w:rPr>
            </w:pPr>
          </w:p>
        </w:tc>
        <w:tc>
          <w:tcPr>
            <w:tcW w:w="2126" w:type="dxa"/>
            <w:vMerge/>
            <w:tcMar>
              <w:top w:w="0" w:type="dxa"/>
              <w:left w:w="0" w:type="dxa"/>
              <w:bottom w:w="0" w:type="dxa"/>
              <w:right w:w="284" w:type="dxa"/>
            </w:tcMar>
          </w:tcPr>
          <w:p w14:paraId="6BAC7043" w14:textId="77777777" w:rsidR="00547CF9" w:rsidRPr="00547CF9" w:rsidRDefault="00547CF9" w:rsidP="00547CF9">
            <w:pPr>
              <w:rPr>
                <w:szCs w:val="14"/>
              </w:rPr>
            </w:pPr>
          </w:p>
        </w:tc>
      </w:tr>
    </w:tbl>
    <w:p w14:paraId="34C8361F" w14:textId="77777777" w:rsidR="005571B7" w:rsidRDefault="005571B7" w:rsidP="00B418DD"/>
    <w:sectPr w:rsidR="005571B7" w:rsidSect="00E62FE0">
      <w:headerReference w:type="default" r:id="rId10"/>
      <w:footerReference w:type="default" r:id="rId11"/>
      <w:headerReference w:type="first" r:id="rId12"/>
      <w:footerReference w:type="first" r:id="rId13"/>
      <w:pgSz w:w="11907" w:h="16840" w:code="9"/>
      <w:pgMar w:top="1701" w:right="397" w:bottom="1531" w:left="1304" w:header="680" w:footer="964" w:gutter="0"/>
      <w:paperSrc w:first="279" w:other="279"/>
      <w:cols w:space="720"/>
      <w:titlePg/>
      <w:docGrid w:linePitch="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E5966" w14:textId="77777777" w:rsidR="002B2073" w:rsidRDefault="002B2073" w:rsidP="003E4F4F">
      <w:r>
        <w:separator/>
      </w:r>
    </w:p>
  </w:endnote>
  <w:endnote w:type="continuationSeparator" w:id="0">
    <w:p w14:paraId="6B19C475" w14:textId="77777777" w:rsidR="002B2073" w:rsidRDefault="002B2073" w:rsidP="003E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54986" w14:textId="3DADFD88" w:rsidR="002B2073" w:rsidRDefault="002B2073">
    <w:pPr>
      <w:pStyle w:val="Fuzeile"/>
    </w:pPr>
    <w:r>
      <w:rPr>
        <w:noProof/>
        <w:lang w:eastAsia="de-DE"/>
      </w:rPr>
      <w:drawing>
        <wp:anchor distT="0" distB="0" distL="114300" distR="114300" simplePos="0" relativeHeight="251658240" behindDoc="0" locked="0" layoutInCell="1" allowOverlap="1" wp14:anchorId="0CB68DAC" wp14:editId="795FCA31">
          <wp:simplePos x="0" y="0"/>
          <wp:positionH relativeFrom="column">
            <wp:posOffset>-818515</wp:posOffset>
          </wp:positionH>
          <wp:positionV relativeFrom="paragraph">
            <wp:posOffset>-84455</wp:posOffset>
          </wp:positionV>
          <wp:extent cx="6480810" cy="814705"/>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egen_A4_Registered.png"/>
                  <pic:cNvPicPr/>
                </pic:nvPicPr>
                <pic:blipFill>
                  <a:blip r:embed="rId1">
                    <a:extLst>
                      <a:ext uri="{28A0092B-C50C-407E-A947-70E740481C1C}">
                        <a14:useLocalDpi xmlns:a14="http://schemas.microsoft.com/office/drawing/2010/main" val="0"/>
                      </a:ext>
                    </a:extLst>
                  </a:blip>
                  <a:stretch>
                    <a:fillRect/>
                  </a:stretch>
                </pic:blipFill>
                <pic:spPr>
                  <a:xfrm>
                    <a:off x="0" y="0"/>
                    <a:ext cx="6480810" cy="8147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F7779" w14:textId="4ECDA611" w:rsidR="002B2073" w:rsidRDefault="002B2073">
    <w:pPr>
      <w:pStyle w:val="Fuzeile"/>
    </w:pPr>
    <w:r>
      <w:rPr>
        <w:noProof/>
        <w:lang w:eastAsia="de-DE"/>
      </w:rPr>
      <w:drawing>
        <wp:anchor distT="0" distB="0" distL="114300" distR="114300" simplePos="0" relativeHeight="251660288" behindDoc="0" locked="0" layoutInCell="1" allowOverlap="1" wp14:anchorId="4268A721" wp14:editId="7B6E97B6">
          <wp:simplePos x="0" y="0"/>
          <wp:positionH relativeFrom="column">
            <wp:posOffset>-809625</wp:posOffset>
          </wp:positionH>
          <wp:positionV relativeFrom="paragraph">
            <wp:posOffset>-86360</wp:posOffset>
          </wp:positionV>
          <wp:extent cx="6480810" cy="814705"/>
          <wp:effectExtent l="0" t="0" r="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egen_A4_Registered.png"/>
                  <pic:cNvPicPr/>
                </pic:nvPicPr>
                <pic:blipFill>
                  <a:blip r:embed="rId1">
                    <a:extLst>
                      <a:ext uri="{28A0092B-C50C-407E-A947-70E740481C1C}">
                        <a14:useLocalDpi xmlns:a14="http://schemas.microsoft.com/office/drawing/2010/main" val="0"/>
                      </a:ext>
                    </a:extLst>
                  </a:blip>
                  <a:stretch>
                    <a:fillRect/>
                  </a:stretch>
                </pic:blipFill>
                <pic:spPr>
                  <a:xfrm>
                    <a:off x="0" y="0"/>
                    <a:ext cx="6480810" cy="8147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19C93" w14:textId="77777777" w:rsidR="002B2073" w:rsidRDefault="002B2073" w:rsidP="003E4F4F">
      <w:r>
        <w:separator/>
      </w:r>
    </w:p>
  </w:footnote>
  <w:footnote w:type="continuationSeparator" w:id="0">
    <w:p w14:paraId="222AAB5F" w14:textId="77777777" w:rsidR="002B2073" w:rsidRDefault="002B2073" w:rsidP="003E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2B2073" w:rsidRPr="004B239B" w14:paraId="57F2476B" w14:textId="77777777" w:rsidTr="008A0476">
      <w:trPr>
        <w:trHeight w:val="794"/>
      </w:trPr>
      <w:tc>
        <w:tcPr>
          <w:tcW w:w="8079" w:type="dxa"/>
          <w:tcMar>
            <w:top w:w="0" w:type="dxa"/>
            <w:left w:w="0" w:type="dxa"/>
            <w:bottom w:w="0" w:type="dxa"/>
            <w:right w:w="0" w:type="dxa"/>
          </w:tcMar>
        </w:tcPr>
        <w:p w14:paraId="14060906" w14:textId="3DC0C900" w:rsidR="002B2073" w:rsidRPr="001C1CB0" w:rsidRDefault="002B2073" w:rsidP="001C1CB0">
          <w:pPr>
            <w:rPr>
              <w:sz w:val="14"/>
              <w:szCs w:val="14"/>
            </w:rPr>
          </w:pPr>
          <w:r>
            <w:rPr>
              <w:b/>
              <w:noProof/>
              <w:sz w:val="14"/>
              <w:szCs w:val="14"/>
            </w:rPr>
            <w:t>PRESSEMITTEILUNG CHG-MERIDIAN</w:t>
          </w:r>
          <w:r w:rsidRPr="001C1CB0">
            <w:rPr>
              <w:sz w:val="14"/>
              <w:szCs w:val="14"/>
            </w:rPr>
            <w:t xml:space="preserve">· Seite </w:t>
          </w:r>
          <w:r w:rsidRPr="001C1CB0">
            <w:rPr>
              <w:sz w:val="14"/>
            </w:rPr>
            <w:fldChar w:fldCharType="begin"/>
          </w:r>
          <w:r w:rsidRPr="001C1CB0">
            <w:rPr>
              <w:sz w:val="14"/>
              <w:szCs w:val="14"/>
            </w:rPr>
            <w:instrText xml:space="preserve"> PAGE </w:instrText>
          </w:r>
          <w:r w:rsidRPr="001C1CB0">
            <w:rPr>
              <w:sz w:val="14"/>
            </w:rPr>
            <w:fldChar w:fldCharType="separate"/>
          </w:r>
          <w:r w:rsidR="00E87D98">
            <w:rPr>
              <w:noProof/>
              <w:sz w:val="14"/>
              <w:szCs w:val="14"/>
            </w:rPr>
            <w:t>2</w:t>
          </w:r>
          <w:r w:rsidRPr="001C1CB0">
            <w:rPr>
              <w:sz w:val="14"/>
            </w:rPr>
            <w:fldChar w:fldCharType="end"/>
          </w:r>
          <w:r w:rsidRPr="001C1CB0">
            <w:rPr>
              <w:sz w:val="14"/>
              <w:szCs w:val="14"/>
            </w:rPr>
            <w:t xml:space="preserve"> von </w:t>
          </w:r>
          <w:r w:rsidRPr="001C1CB0">
            <w:rPr>
              <w:sz w:val="14"/>
            </w:rPr>
            <w:fldChar w:fldCharType="begin"/>
          </w:r>
          <w:r w:rsidRPr="001C1CB0">
            <w:rPr>
              <w:sz w:val="14"/>
              <w:szCs w:val="14"/>
            </w:rPr>
            <w:instrText xml:space="preserve"> NUMPAGES </w:instrText>
          </w:r>
          <w:r w:rsidRPr="001C1CB0">
            <w:rPr>
              <w:sz w:val="14"/>
            </w:rPr>
            <w:fldChar w:fldCharType="separate"/>
          </w:r>
          <w:r w:rsidR="00E87D98">
            <w:rPr>
              <w:noProof/>
              <w:sz w:val="14"/>
              <w:szCs w:val="14"/>
            </w:rPr>
            <w:t>2</w:t>
          </w:r>
          <w:r w:rsidRPr="001C1CB0">
            <w:rPr>
              <w:sz w:val="14"/>
            </w:rPr>
            <w:fldChar w:fldCharType="end"/>
          </w:r>
          <w:r>
            <w:rPr>
              <w:sz w:val="14"/>
              <w:szCs w:val="14"/>
            </w:rPr>
            <w:t xml:space="preserve"> </w:t>
          </w:r>
        </w:p>
      </w:tc>
      <w:tc>
        <w:tcPr>
          <w:tcW w:w="2126" w:type="dxa"/>
          <w:tcMar>
            <w:top w:w="0" w:type="dxa"/>
            <w:left w:w="0" w:type="dxa"/>
            <w:bottom w:w="0" w:type="dxa"/>
            <w:right w:w="0" w:type="dxa"/>
          </w:tcMar>
        </w:tcPr>
        <w:p w14:paraId="4694DD15" w14:textId="77777777" w:rsidR="002B2073" w:rsidRPr="004B239B" w:rsidRDefault="002B2073" w:rsidP="001C1CB0">
          <w:pPr>
            <w:jc w:val="left"/>
          </w:pPr>
          <w:r>
            <w:rPr>
              <w:noProof/>
              <w:lang w:eastAsia="de-DE"/>
            </w:rPr>
            <w:drawing>
              <wp:inline distT="0" distB="0" distL="0" distR="0" wp14:anchorId="04AAB715" wp14:editId="243E40A0">
                <wp:extent cx="943200" cy="324000"/>
                <wp:effectExtent l="0" t="0" r="0" b="0"/>
                <wp:docPr id="1"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14:paraId="33079596" w14:textId="77777777" w:rsidR="002B2073" w:rsidRDefault="002B20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2B2073" w:rsidRPr="004B239B" w14:paraId="4664DE60" w14:textId="77777777" w:rsidTr="008A0476">
      <w:trPr>
        <w:trHeight w:val="794"/>
      </w:trPr>
      <w:tc>
        <w:tcPr>
          <w:tcW w:w="8079" w:type="dxa"/>
          <w:tcMar>
            <w:top w:w="0" w:type="dxa"/>
            <w:left w:w="0" w:type="dxa"/>
            <w:bottom w:w="0" w:type="dxa"/>
            <w:right w:w="0" w:type="dxa"/>
          </w:tcMar>
        </w:tcPr>
        <w:p w14:paraId="5566CFE0" w14:textId="77777777" w:rsidR="002B2073" w:rsidRPr="004B239B" w:rsidRDefault="002B2073" w:rsidP="001C1CB0">
          <w:pPr>
            <w:pStyle w:val="Titel"/>
          </w:pPr>
          <w:r>
            <w:rPr>
              <w:rFonts w:eastAsia="Times New Roman"/>
              <w:color w:val="auto"/>
            </w:rPr>
            <w:t>pressemitteilung</w:t>
          </w:r>
        </w:p>
      </w:tc>
      <w:tc>
        <w:tcPr>
          <w:tcW w:w="2126" w:type="dxa"/>
          <w:tcMar>
            <w:top w:w="0" w:type="dxa"/>
            <w:left w:w="0" w:type="dxa"/>
            <w:bottom w:w="0" w:type="dxa"/>
            <w:right w:w="0" w:type="dxa"/>
          </w:tcMar>
        </w:tcPr>
        <w:p w14:paraId="6441ABB3" w14:textId="77777777" w:rsidR="002B2073" w:rsidRPr="004B239B" w:rsidRDefault="002B2073" w:rsidP="001C1CB0">
          <w:pPr>
            <w:jc w:val="left"/>
          </w:pPr>
          <w:r>
            <w:rPr>
              <w:noProof/>
              <w:lang w:eastAsia="de-DE"/>
            </w:rPr>
            <w:drawing>
              <wp:inline distT="0" distB="0" distL="0" distR="0" wp14:anchorId="26B3D561" wp14:editId="5C0DAF2C">
                <wp:extent cx="943200" cy="324000"/>
                <wp:effectExtent l="0" t="0" r="0" b="0"/>
                <wp:docPr id="13"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14:paraId="66CA018E" w14:textId="77777777" w:rsidR="002B2073" w:rsidRDefault="002B2073" w:rsidP="004B239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FC22692"/>
    <w:lvl w:ilvl="0">
      <w:start w:val="1"/>
      <w:numFmt w:val="bullet"/>
      <w:pStyle w:val="Aufzhlungszeichen2"/>
      <w:lvlText w:val=""/>
      <w:lvlJc w:val="left"/>
      <w:pPr>
        <w:ind w:left="643" w:hanging="360"/>
      </w:pPr>
      <w:rPr>
        <w:rFonts w:ascii="Wingdings" w:hAnsi="Wingdings" w:hint="default"/>
      </w:rPr>
    </w:lvl>
  </w:abstractNum>
  <w:abstractNum w:abstractNumId="1">
    <w:nsid w:val="0C4560A2"/>
    <w:multiLevelType w:val="hybridMultilevel"/>
    <w:tmpl w:val="3C3E9F72"/>
    <w:lvl w:ilvl="0" w:tplc="617EBC0A">
      <w:start w:val="1"/>
      <w:numFmt w:val="bullet"/>
      <w:pStyle w:val="AufzhlungspunkteCHG-MERIDIAN"/>
      <w:lvlText w:val=""/>
      <w:lvlJc w:val="left"/>
      <w:pPr>
        <w:ind w:left="360" w:hanging="360"/>
      </w:pPr>
      <w:rPr>
        <w:rFonts w:ascii="Symbol" w:hAnsi="Symbol" w:hint="default"/>
        <w:b w:val="0"/>
        <w:i w:val="0"/>
        <w:color w:val="auto"/>
        <w:sz w:val="24"/>
        <w:u w:color="D5221E"/>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
    <w:nsid w:val="14227E3C"/>
    <w:multiLevelType w:val="hybridMultilevel"/>
    <w:tmpl w:val="E99EEA10"/>
    <w:lvl w:ilvl="0" w:tplc="E5EACF74">
      <w:start w:val="1"/>
      <w:numFmt w:val="bullet"/>
      <w:pStyle w:val="Aufzhlungschwarz"/>
      <w:lvlText w:val=""/>
      <w:lvlJc w:val="left"/>
      <w:pPr>
        <w:ind w:left="1854" w:hanging="360"/>
      </w:pPr>
      <w:rPr>
        <w:rFonts w:ascii="Symbol" w:hAnsi="Symbol" w:hint="default"/>
      </w:rPr>
    </w:lvl>
    <w:lvl w:ilvl="1" w:tplc="D89EB9A2">
      <w:start w:val="1"/>
      <w:numFmt w:val="bullet"/>
      <w:lvlText w:val=""/>
      <w:lvlJc w:val="left"/>
      <w:pPr>
        <w:ind w:left="1134" w:hanging="567"/>
      </w:pPr>
      <w:rPr>
        <w:rFonts w:ascii="Symbol" w:hAnsi="Symbol" w:hint="default"/>
      </w:rPr>
    </w:lvl>
    <w:lvl w:ilvl="2" w:tplc="48460ED8">
      <w:start w:val="1"/>
      <w:numFmt w:val="bullet"/>
      <w:lvlText w:val=""/>
      <w:lvlJc w:val="left"/>
      <w:pPr>
        <w:tabs>
          <w:tab w:val="num" w:pos="1701"/>
        </w:tabs>
        <w:ind w:left="1701" w:hanging="567"/>
      </w:pPr>
      <w:rPr>
        <w:rFonts w:ascii="Symbol" w:hAnsi="Symbol" w:hint="default"/>
      </w:rPr>
    </w:lvl>
    <w:lvl w:ilvl="3" w:tplc="0407000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nsid w:val="36033D4B"/>
    <w:multiLevelType w:val="hybridMultilevel"/>
    <w:tmpl w:val="D33EAB88"/>
    <w:lvl w:ilvl="0" w:tplc="16CC02C4">
      <w:start w:val="1"/>
      <w:numFmt w:val="bullet"/>
      <w:pStyle w:val="Aufzhlung"/>
      <w:lvlText w:val=""/>
      <w:lvlJc w:val="left"/>
      <w:pPr>
        <w:ind w:left="567" w:hanging="567"/>
      </w:pPr>
      <w:rPr>
        <w:rFonts w:ascii="Symbol" w:hAnsi="Symbol" w:hint="default"/>
        <w:color w:val="ACA53D"/>
        <w:u w:color="ACA53D"/>
      </w:rPr>
    </w:lvl>
    <w:lvl w:ilvl="1" w:tplc="7384EC68">
      <w:start w:val="1"/>
      <w:numFmt w:val="bullet"/>
      <w:lvlText w:val=""/>
      <w:lvlJc w:val="left"/>
      <w:pPr>
        <w:ind w:left="1134" w:hanging="567"/>
      </w:pPr>
      <w:rPr>
        <w:rFonts w:ascii="Symbol" w:hAnsi="Symbol" w:hint="default"/>
        <w:color w:val="ACA53D"/>
        <w:u w:color="ACA53D"/>
      </w:rPr>
    </w:lvl>
    <w:lvl w:ilvl="2" w:tplc="E1BA3540">
      <w:start w:val="1"/>
      <w:numFmt w:val="bullet"/>
      <w:lvlText w:val=""/>
      <w:lvlJc w:val="left"/>
      <w:pPr>
        <w:ind w:left="1701" w:hanging="567"/>
      </w:pPr>
      <w:rPr>
        <w:rFonts w:ascii="Symbol" w:hAnsi="Symbol" w:hint="default"/>
        <w:color w:val="ACA53D"/>
        <w:u w:color="ACA53D"/>
      </w:rPr>
    </w:lvl>
    <w:lvl w:ilvl="3" w:tplc="6C0A568A">
      <w:start w:val="1"/>
      <w:numFmt w:val="bullet"/>
      <w:lvlText w:val=""/>
      <w:lvlJc w:val="left"/>
      <w:pPr>
        <w:ind w:left="2520" w:hanging="360"/>
      </w:pPr>
      <w:rPr>
        <w:rFonts w:ascii="Symbol" w:hAnsi="Symbol" w:hint="default"/>
        <w:color w:val="ACA53D"/>
        <w:u w:color="ACA53D"/>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BF3032D0">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nsid w:val="39DE2E54"/>
    <w:multiLevelType w:val="hybridMultilevel"/>
    <w:tmpl w:val="15B41528"/>
    <w:lvl w:ilvl="0" w:tplc="A81CB11E">
      <w:start w:val="1"/>
      <w:numFmt w:val="bullet"/>
      <w:pStyle w:val="Listenfortsetzung"/>
      <w:lvlText w:val=""/>
      <w:lvlJc w:val="left"/>
      <w:pPr>
        <w:ind w:left="1003" w:hanging="360"/>
      </w:pPr>
      <w:rPr>
        <w:rFonts w:ascii="Symbol" w:hAnsi="Symbol" w:hint="default"/>
        <w:color w:val="ACA53D"/>
        <w:u w:color="ACA53D"/>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5">
    <w:nsid w:val="5A4B498E"/>
    <w:multiLevelType w:val="multilevel"/>
    <w:tmpl w:val="9E164DB2"/>
    <w:styleLink w:val="111111"/>
    <w:lvl w:ilvl="0">
      <w:start w:val="1"/>
      <w:numFmt w:val="decimal"/>
      <w:pStyle w:val="Nummerierung"/>
      <w:lvlText w:val="%1."/>
      <w:lvlJc w:val="left"/>
      <w:pPr>
        <w:ind w:left="360" w:hanging="360"/>
      </w:pPr>
      <w:rPr>
        <w:rFonts w:hint="default"/>
        <w:color w:val="000000" w:themeColor="text1"/>
        <w:sz w:val="14"/>
        <w:u w:color="000000" w:themeColor="text1"/>
      </w:rPr>
    </w:lvl>
    <w:lvl w:ilvl="1">
      <w:start w:val="1"/>
      <w:numFmt w:val="decimal"/>
      <w:lvlText w:val="%1.%2."/>
      <w:lvlJc w:val="left"/>
      <w:pPr>
        <w:ind w:left="567" w:hanging="567"/>
      </w:pPr>
      <w:rPr>
        <w:rFonts w:ascii="Arial" w:hAnsi="Arial" w:hint="default"/>
        <w:caps w:val="0"/>
        <w:smallCaps w:val="0"/>
        <w:strike w:val="0"/>
        <w:dstrike w:val="0"/>
        <w:vanish w:val="0"/>
        <w:color w:val="000000" w:themeColor="text1"/>
        <w:sz w:val="19"/>
        <w:u w:val="none" w:color="000000" w:themeColor="text1"/>
        <w:vertAlign w:val="baseline"/>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6">
    <w:nsid w:val="5E4D0DA6"/>
    <w:multiLevelType w:val="hybridMultilevel"/>
    <w:tmpl w:val="3F82F030"/>
    <w:lvl w:ilvl="0" w:tplc="04070019">
      <w:start w:val="1"/>
      <w:numFmt w:val="lowerLetter"/>
      <w:pStyle w:val="Alphabetisch"/>
      <w:lvlText w:val="%1."/>
      <w:lvlJc w:val="left"/>
      <w:pPr>
        <w:ind w:left="1428" w:hanging="360"/>
      </w:pPr>
    </w:lvl>
    <w:lvl w:ilvl="1" w:tplc="6C0A568A">
      <w:start w:val="1"/>
      <w:numFmt w:val="bullet"/>
      <w:lvlText w:val=""/>
      <w:lvlJc w:val="left"/>
      <w:pPr>
        <w:ind w:left="2148" w:hanging="360"/>
      </w:pPr>
      <w:rPr>
        <w:rFonts w:ascii="Symbol" w:hAnsi="Symbol" w:hint="default"/>
        <w:color w:val="ACA53D"/>
        <w:u w:color="ACA53D"/>
      </w:rPr>
    </w:lvl>
    <w:lvl w:ilvl="2" w:tplc="04070019">
      <w:start w:val="1"/>
      <w:numFmt w:val="lowerLetter"/>
      <w:lvlText w:val="%3."/>
      <w:lvlJc w:val="left"/>
      <w:pPr>
        <w:ind w:left="2868" w:hanging="180"/>
      </w:pPr>
    </w:lvl>
    <w:lvl w:ilvl="3" w:tplc="04070019">
      <w:start w:val="1"/>
      <w:numFmt w:val="lowerLetter"/>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7">
    <w:nsid w:val="6E8533F3"/>
    <w:multiLevelType w:val="multilevel"/>
    <w:tmpl w:val="3B28E124"/>
    <w:lvl w:ilvl="0">
      <w:start w:val="1"/>
      <w:numFmt w:val="decimal"/>
      <w:pStyle w:val="berschrift1"/>
      <w:lvlText w:val="%1."/>
      <w:lvlJc w:val="left"/>
      <w:pPr>
        <w:ind w:left="360" w:hanging="360"/>
      </w:pPr>
      <w:rPr>
        <w:rFonts w:hint="default"/>
        <w:caps w:val="0"/>
        <w:strike w:val="0"/>
        <w:dstrike w:val="0"/>
        <w:vanish w:val="0"/>
        <w:color w:val="7A716F"/>
        <w:sz w:val="14"/>
        <w:u w:color="7A716F"/>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4"/>
  </w:num>
  <w:num w:numId="4">
    <w:abstractNumId w:val="7"/>
  </w:num>
  <w:num w:numId="5">
    <w:abstractNumId w:val="7"/>
  </w:num>
  <w:num w:numId="6">
    <w:abstractNumId w:val="3"/>
  </w:num>
  <w:num w:numId="7">
    <w:abstractNumId w:val="5"/>
  </w:num>
  <w:num w:numId="8">
    <w:abstractNumId w:val="6"/>
  </w:num>
  <w:num w:numId="9">
    <w:abstractNumId w:val="2"/>
  </w:num>
  <w:num w:numId="10">
    <w:abstractNumId w:val="1"/>
  </w:num>
  <w:num w:numId="11">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70"/>
  <w:drawingGridVerticalSpacing w:val="9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E6"/>
    <w:rsid w:val="00033B44"/>
    <w:rsid w:val="000378A5"/>
    <w:rsid w:val="00071754"/>
    <w:rsid w:val="000733A9"/>
    <w:rsid w:val="000B3AF2"/>
    <w:rsid w:val="000D12FA"/>
    <w:rsid w:val="000E03AB"/>
    <w:rsid w:val="00135EF9"/>
    <w:rsid w:val="00183D81"/>
    <w:rsid w:val="001843FD"/>
    <w:rsid w:val="001C1CB0"/>
    <w:rsid w:val="001D2C2E"/>
    <w:rsid w:val="001D78E7"/>
    <w:rsid w:val="001E2E86"/>
    <w:rsid w:val="001F20B0"/>
    <w:rsid w:val="00200130"/>
    <w:rsid w:val="00207023"/>
    <w:rsid w:val="00210F33"/>
    <w:rsid w:val="002A1BB4"/>
    <w:rsid w:val="002B2073"/>
    <w:rsid w:val="002D4CE9"/>
    <w:rsid w:val="002D54AF"/>
    <w:rsid w:val="002E64A0"/>
    <w:rsid w:val="00316E05"/>
    <w:rsid w:val="0037598B"/>
    <w:rsid w:val="00396840"/>
    <w:rsid w:val="003B6787"/>
    <w:rsid w:val="003E4E09"/>
    <w:rsid w:val="003E4F4F"/>
    <w:rsid w:val="00402F61"/>
    <w:rsid w:val="00423CD4"/>
    <w:rsid w:val="00424E10"/>
    <w:rsid w:val="00454F4F"/>
    <w:rsid w:val="0049117B"/>
    <w:rsid w:val="00492B12"/>
    <w:rsid w:val="004B239B"/>
    <w:rsid w:val="004C79EB"/>
    <w:rsid w:val="0050390E"/>
    <w:rsid w:val="0051006F"/>
    <w:rsid w:val="00547CF9"/>
    <w:rsid w:val="005571B7"/>
    <w:rsid w:val="005C6B36"/>
    <w:rsid w:val="005D2DFE"/>
    <w:rsid w:val="005E46B1"/>
    <w:rsid w:val="00607BCD"/>
    <w:rsid w:val="0061248D"/>
    <w:rsid w:val="00631264"/>
    <w:rsid w:val="00636ECB"/>
    <w:rsid w:val="00637462"/>
    <w:rsid w:val="0064269A"/>
    <w:rsid w:val="00670431"/>
    <w:rsid w:val="006779EB"/>
    <w:rsid w:val="006A2518"/>
    <w:rsid w:val="006A61DF"/>
    <w:rsid w:val="00705AD7"/>
    <w:rsid w:val="00776FEC"/>
    <w:rsid w:val="00790533"/>
    <w:rsid w:val="007A29C0"/>
    <w:rsid w:val="007C5852"/>
    <w:rsid w:val="007C5F89"/>
    <w:rsid w:val="007D71AC"/>
    <w:rsid w:val="007E3EA6"/>
    <w:rsid w:val="00861E23"/>
    <w:rsid w:val="00866736"/>
    <w:rsid w:val="0087331B"/>
    <w:rsid w:val="0088563B"/>
    <w:rsid w:val="008A0476"/>
    <w:rsid w:val="008A600A"/>
    <w:rsid w:val="008B40D2"/>
    <w:rsid w:val="008C42B2"/>
    <w:rsid w:val="00935EB9"/>
    <w:rsid w:val="00952F92"/>
    <w:rsid w:val="00967F7E"/>
    <w:rsid w:val="0097374D"/>
    <w:rsid w:val="009877C4"/>
    <w:rsid w:val="009975EA"/>
    <w:rsid w:val="009A6AFE"/>
    <w:rsid w:val="009A703D"/>
    <w:rsid w:val="009D3175"/>
    <w:rsid w:val="00A01D16"/>
    <w:rsid w:val="00A0428F"/>
    <w:rsid w:val="00A12C43"/>
    <w:rsid w:val="00A3140C"/>
    <w:rsid w:val="00A71665"/>
    <w:rsid w:val="00AA3DD5"/>
    <w:rsid w:val="00AE4365"/>
    <w:rsid w:val="00B3580B"/>
    <w:rsid w:val="00B418DD"/>
    <w:rsid w:val="00B7094D"/>
    <w:rsid w:val="00B72201"/>
    <w:rsid w:val="00BB7076"/>
    <w:rsid w:val="00C16AE2"/>
    <w:rsid w:val="00C262D1"/>
    <w:rsid w:val="00C34BA7"/>
    <w:rsid w:val="00C53357"/>
    <w:rsid w:val="00C77607"/>
    <w:rsid w:val="00C80A88"/>
    <w:rsid w:val="00C81737"/>
    <w:rsid w:val="00C96EAA"/>
    <w:rsid w:val="00D1668A"/>
    <w:rsid w:val="00D42E63"/>
    <w:rsid w:val="00D86455"/>
    <w:rsid w:val="00D91F94"/>
    <w:rsid w:val="00D922A8"/>
    <w:rsid w:val="00DD5E91"/>
    <w:rsid w:val="00DE0477"/>
    <w:rsid w:val="00E03C28"/>
    <w:rsid w:val="00E16161"/>
    <w:rsid w:val="00E42D78"/>
    <w:rsid w:val="00E450E6"/>
    <w:rsid w:val="00E62FE0"/>
    <w:rsid w:val="00E6646D"/>
    <w:rsid w:val="00E71BD9"/>
    <w:rsid w:val="00E72815"/>
    <w:rsid w:val="00E74574"/>
    <w:rsid w:val="00E75E36"/>
    <w:rsid w:val="00E82FF2"/>
    <w:rsid w:val="00E86670"/>
    <w:rsid w:val="00E87D98"/>
    <w:rsid w:val="00E9449D"/>
    <w:rsid w:val="00E950B0"/>
    <w:rsid w:val="00E96A23"/>
    <w:rsid w:val="00EA583C"/>
    <w:rsid w:val="00EA74FA"/>
    <w:rsid w:val="00EB106D"/>
    <w:rsid w:val="00EB5AEE"/>
    <w:rsid w:val="00EC1B30"/>
    <w:rsid w:val="00EE43FD"/>
    <w:rsid w:val="00F17AF1"/>
    <w:rsid w:val="00F342E4"/>
    <w:rsid w:val="00F85A1C"/>
    <w:rsid w:val="00FB602A"/>
    <w:rsid w:val="00FD1204"/>
    <w:rsid w:val="00FE15DA"/>
    <w:rsid w:val="00FF21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291D4B"/>
  <w15:docId w15:val="{6DBA8C76-62D2-4169-BA7B-175ABBA0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4"/>
        <w:szCs w:val="1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Standard Text"/>
    <w:qFormat/>
    <w:rsid w:val="00492B12"/>
    <w:rPr>
      <w:sz w:val="19"/>
    </w:rPr>
  </w:style>
  <w:style w:type="paragraph" w:styleId="berschrift1">
    <w:name w:val="heading 1"/>
    <w:basedOn w:val="Standard"/>
    <w:next w:val="Standard"/>
    <w:link w:val="berschrift1Zchn"/>
    <w:uiPriority w:val="9"/>
    <w:qFormat/>
    <w:rsid w:val="00424E10"/>
    <w:pPr>
      <w:keepNext/>
      <w:keepLines/>
      <w:numPr>
        <w:numId w:val="5"/>
      </w:numPr>
      <w:spacing w:before="480" w:after="240"/>
      <w:outlineLvl w:val="0"/>
    </w:pPr>
    <w:rPr>
      <w:rFonts w:eastAsiaTheme="majorEastAsia" w:cstheme="majorBidi"/>
      <w:b/>
      <w:bCs/>
      <w:color w:val="7A716F"/>
      <w:szCs w:val="28"/>
    </w:rPr>
  </w:style>
  <w:style w:type="paragraph" w:styleId="berschrift2">
    <w:name w:val="heading 2"/>
    <w:aliases w:val="CHG-Titel"/>
    <w:basedOn w:val="berschrift1"/>
    <w:next w:val="Standard"/>
    <w:link w:val="berschrift2Zchn"/>
    <w:uiPriority w:val="9"/>
    <w:qFormat/>
    <w:rsid w:val="00FD1204"/>
    <w:pPr>
      <w:numPr>
        <w:numId w:val="0"/>
      </w:numPr>
      <w:spacing w:before="0" w:after="120"/>
      <w:outlineLvl w:val="1"/>
    </w:pPr>
    <w:rPr>
      <w:color w:val="000000" w:themeColor="text1"/>
    </w:rPr>
  </w:style>
  <w:style w:type="paragraph" w:styleId="berschrift3">
    <w:name w:val="heading 3"/>
    <w:basedOn w:val="berschrift2"/>
    <w:next w:val="Standard"/>
    <w:link w:val="berschrift3Zchn"/>
    <w:uiPriority w:val="9"/>
    <w:qFormat/>
    <w:rsid w:val="00424E10"/>
    <w:pPr>
      <w:numPr>
        <w:ilvl w:val="2"/>
      </w:numPr>
      <w:outlineLvl w:val="2"/>
    </w:pPr>
    <w:rPr>
      <w:bCs w:val="0"/>
    </w:rPr>
  </w:style>
  <w:style w:type="paragraph" w:styleId="berschrift4">
    <w:name w:val="heading 4"/>
    <w:basedOn w:val="Standard"/>
    <w:next w:val="Standard"/>
    <w:link w:val="berschrift4Zchn"/>
    <w:uiPriority w:val="9"/>
    <w:semiHidden/>
    <w:qFormat/>
    <w:rsid w:val="00424E10"/>
    <w:pPr>
      <w:keepNext/>
      <w:keepLines/>
      <w:numPr>
        <w:ilvl w:val="3"/>
        <w:numId w:val="5"/>
      </w:numPr>
      <w:spacing w:before="200"/>
      <w:outlineLvl w:val="3"/>
    </w:pPr>
    <w:rPr>
      <w:rFonts w:asciiTheme="majorHAnsi" w:eastAsiaTheme="majorEastAsia" w:hAnsiTheme="majorHAnsi" w:cstheme="majorBidi"/>
      <w:b/>
      <w:bCs/>
      <w:i/>
      <w:iCs/>
      <w:color w:val="7A716F" w:themeColor="accent1"/>
    </w:rPr>
  </w:style>
  <w:style w:type="paragraph" w:styleId="berschrift5">
    <w:name w:val="heading 5"/>
    <w:basedOn w:val="Standard"/>
    <w:next w:val="Standard"/>
    <w:link w:val="berschrift5Zchn"/>
    <w:uiPriority w:val="9"/>
    <w:semiHidden/>
    <w:qFormat/>
    <w:rsid w:val="00424E10"/>
    <w:pPr>
      <w:keepNext/>
      <w:keepLines/>
      <w:numPr>
        <w:ilvl w:val="4"/>
        <w:numId w:val="5"/>
      </w:numPr>
      <w:spacing w:before="200"/>
      <w:outlineLvl w:val="4"/>
    </w:pPr>
    <w:rPr>
      <w:rFonts w:asciiTheme="majorHAnsi" w:eastAsiaTheme="majorEastAsia" w:hAnsiTheme="majorHAnsi" w:cstheme="majorBidi"/>
      <w:color w:val="3C3837" w:themeColor="accent1" w:themeShade="7F"/>
    </w:rPr>
  </w:style>
  <w:style w:type="paragraph" w:styleId="berschrift6">
    <w:name w:val="heading 6"/>
    <w:basedOn w:val="Standard"/>
    <w:next w:val="Standard"/>
    <w:link w:val="berschrift6Zchn"/>
    <w:uiPriority w:val="9"/>
    <w:semiHidden/>
    <w:qFormat/>
    <w:rsid w:val="00424E10"/>
    <w:pPr>
      <w:keepNext/>
      <w:keepLines/>
      <w:numPr>
        <w:ilvl w:val="5"/>
        <w:numId w:val="5"/>
      </w:numPr>
      <w:spacing w:before="200"/>
      <w:outlineLvl w:val="5"/>
    </w:pPr>
    <w:rPr>
      <w:rFonts w:asciiTheme="majorHAnsi" w:eastAsiaTheme="majorEastAsia" w:hAnsiTheme="majorHAnsi" w:cstheme="majorBidi"/>
      <w:i/>
      <w:iCs/>
      <w:color w:val="3C3837" w:themeColor="accent1" w:themeShade="7F"/>
    </w:rPr>
  </w:style>
  <w:style w:type="paragraph" w:styleId="berschrift7">
    <w:name w:val="heading 7"/>
    <w:basedOn w:val="Standard"/>
    <w:next w:val="Standard"/>
    <w:link w:val="berschrift7Zchn"/>
    <w:uiPriority w:val="9"/>
    <w:semiHidden/>
    <w:qFormat/>
    <w:rsid w:val="00424E1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24E10"/>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424E1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haltsverzeichnisberschrift">
    <w:name w:val="TOC Heading"/>
    <w:basedOn w:val="Standard"/>
    <w:next w:val="Standard"/>
    <w:uiPriority w:val="39"/>
    <w:semiHidden/>
    <w:qFormat/>
    <w:rsid w:val="00424E10"/>
    <w:pPr>
      <w:spacing w:before="120" w:after="120"/>
    </w:pPr>
    <w:rPr>
      <w:b/>
      <w:color w:val="7A716F"/>
    </w:rPr>
  </w:style>
  <w:style w:type="character" w:customStyle="1" w:styleId="berschrift1Zchn">
    <w:name w:val="Überschrift 1 Zchn"/>
    <w:basedOn w:val="Absatz-Standardschriftart"/>
    <w:link w:val="berschrift1"/>
    <w:uiPriority w:val="9"/>
    <w:rsid w:val="00424E10"/>
    <w:rPr>
      <w:rFonts w:eastAsiaTheme="majorEastAsia" w:cstheme="majorBidi"/>
      <w:b/>
      <w:bCs/>
      <w:color w:val="7A716F"/>
      <w:szCs w:val="28"/>
    </w:rPr>
  </w:style>
  <w:style w:type="character" w:customStyle="1" w:styleId="berschrift2Zchn">
    <w:name w:val="Überschrift 2 Zchn"/>
    <w:aliases w:val="CHG-Titel Zchn"/>
    <w:basedOn w:val="Absatz-Standardschriftart"/>
    <w:link w:val="berschrift2"/>
    <w:uiPriority w:val="9"/>
    <w:rsid w:val="00FD1204"/>
    <w:rPr>
      <w:rFonts w:eastAsiaTheme="majorEastAsia" w:cstheme="majorBidi"/>
      <w:b/>
      <w:bCs/>
      <w:color w:val="000000" w:themeColor="text1"/>
      <w:sz w:val="19"/>
      <w:szCs w:val="28"/>
    </w:rPr>
  </w:style>
  <w:style w:type="character" w:customStyle="1" w:styleId="berschrift3Zchn">
    <w:name w:val="Überschrift 3 Zchn"/>
    <w:basedOn w:val="Absatz-Standardschriftart"/>
    <w:link w:val="berschrift3"/>
    <w:uiPriority w:val="9"/>
    <w:rsid w:val="00424E10"/>
    <w:rPr>
      <w:rFonts w:eastAsiaTheme="majorEastAsia" w:cstheme="majorBidi"/>
      <w:b/>
      <w:color w:val="7A716F"/>
      <w:szCs w:val="28"/>
    </w:rPr>
  </w:style>
  <w:style w:type="table" w:styleId="Tabellenraster">
    <w:name w:val="Table Grid"/>
    <w:uiPriority w:val="59"/>
    <w:rsid w:val="0087331B"/>
    <w:rPr>
      <w:color w:val="000000" w:themeColor="text1"/>
    </w:rPr>
    <w:tblPr>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57" w:type="dxa"/>
        <w:bottom w:w="57" w:type="dxa"/>
        <w:right w:w="57" w:type="dxa"/>
      </w:tcMar>
      <w:vAlign w:val="center"/>
    </w:tcPr>
  </w:style>
  <w:style w:type="paragraph" w:customStyle="1" w:styleId="Aufzhlung">
    <w:name w:val="Aufzählung"/>
    <w:basedOn w:val="Standard"/>
    <w:qFormat/>
    <w:rsid w:val="00424E10"/>
    <w:pPr>
      <w:numPr>
        <w:numId w:val="6"/>
      </w:numPr>
    </w:pPr>
  </w:style>
  <w:style w:type="character" w:customStyle="1" w:styleId="berschrift4Zchn">
    <w:name w:val="Überschrift 4 Zchn"/>
    <w:basedOn w:val="Absatz-Standardschriftart"/>
    <w:link w:val="berschrift4"/>
    <w:uiPriority w:val="9"/>
    <w:semiHidden/>
    <w:rsid w:val="00424E10"/>
    <w:rPr>
      <w:rFonts w:asciiTheme="majorHAnsi" w:eastAsiaTheme="majorEastAsia" w:hAnsiTheme="majorHAnsi" w:cstheme="majorBidi"/>
      <w:b/>
      <w:bCs/>
      <w:i/>
      <w:iCs/>
      <w:color w:val="7A716F" w:themeColor="accent1"/>
    </w:rPr>
  </w:style>
  <w:style w:type="character" w:customStyle="1" w:styleId="berschrift5Zchn">
    <w:name w:val="Überschrift 5 Zchn"/>
    <w:basedOn w:val="Absatz-Standardschriftart"/>
    <w:link w:val="berschrift5"/>
    <w:uiPriority w:val="9"/>
    <w:semiHidden/>
    <w:rsid w:val="00424E10"/>
    <w:rPr>
      <w:rFonts w:asciiTheme="majorHAnsi" w:eastAsiaTheme="majorEastAsia" w:hAnsiTheme="majorHAnsi" w:cstheme="majorBidi"/>
      <w:color w:val="3C3837" w:themeColor="accent1" w:themeShade="7F"/>
    </w:rPr>
  </w:style>
  <w:style w:type="character" w:customStyle="1" w:styleId="berschrift6Zchn">
    <w:name w:val="Überschrift 6 Zchn"/>
    <w:basedOn w:val="Absatz-Standardschriftart"/>
    <w:link w:val="berschrift6"/>
    <w:uiPriority w:val="9"/>
    <w:semiHidden/>
    <w:rsid w:val="00424E10"/>
    <w:rPr>
      <w:rFonts w:asciiTheme="majorHAnsi" w:eastAsiaTheme="majorEastAsia" w:hAnsiTheme="majorHAnsi" w:cstheme="majorBidi"/>
      <w:i/>
      <w:iCs/>
      <w:color w:val="3C3837" w:themeColor="accent1" w:themeShade="7F"/>
    </w:rPr>
  </w:style>
  <w:style w:type="character" w:customStyle="1" w:styleId="berschrift7Zchn">
    <w:name w:val="Überschrift 7 Zchn"/>
    <w:basedOn w:val="Absatz-Standardschriftart"/>
    <w:link w:val="berschrift7"/>
    <w:uiPriority w:val="9"/>
    <w:semiHidden/>
    <w:rsid w:val="00424E1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4E1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4E10"/>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rsid w:val="003E4F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B36"/>
    <w:rPr>
      <w:rFonts w:ascii="Tahoma" w:hAnsi="Tahoma" w:cs="Tahoma"/>
      <w:color w:val="000000" w:themeColor="text1"/>
      <w:sz w:val="16"/>
      <w:szCs w:val="16"/>
    </w:rPr>
  </w:style>
  <w:style w:type="paragraph" w:styleId="Kopfzeile">
    <w:name w:val="header"/>
    <w:basedOn w:val="Standard"/>
    <w:link w:val="KopfzeileZchn"/>
    <w:rsid w:val="003E4F4F"/>
    <w:pPr>
      <w:tabs>
        <w:tab w:val="center" w:pos="4513"/>
        <w:tab w:val="right" w:pos="9026"/>
      </w:tabs>
    </w:pPr>
  </w:style>
  <w:style w:type="character" w:customStyle="1" w:styleId="KopfzeileZchn">
    <w:name w:val="Kopfzeile Zchn"/>
    <w:basedOn w:val="Absatz-Standardschriftart"/>
    <w:link w:val="Kopfzeile"/>
    <w:rsid w:val="005C6B36"/>
    <w:rPr>
      <w:color w:val="000000" w:themeColor="text1"/>
    </w:rPr>
  </w:style>
  <w:style w:type="paragraph" w:styleId="Fuzeile">
    <w:name w:val="footer"/>
    <w:basedOn w:val="Standard"/>
    <w:link w:val="FuzeileZchn"/>
    <w:uiPriority w:val="99"/>
    <w:semiHidden/>
    <w:rsid w:val="003E4F4F"/>
    <w:pPr>
      <w:tabs>
        <w:tab w:val="center" w:pos="4513"/>
        <w:tab w:val="right" w:pos="9026"/>
      </w:tabs>
    </w:pPr>
  </w:style>
  <w:style w:type="character" w:customStyle="1" w:styleId="FuzeileZchn">
    <w:name w:val="Fußzeile Zchn"/>
    <w:basedOn w:val="Absatz-Standardschriftart"/>
    <w:link w:val="Fuzeile"/>
    <w:uiPriority w:val="99"/>
    <w:semiHidden/>
    <w:rsid w:val="005C6B36"/>
    <w:rPr>
      <w:color w:val="000000" w:themeColor="text1"/>
    </w:rPr>
  </w:style>
  <w:style w:type="paragraph" w:styleId="Verzeichnis1">
    <w:name w:val="toc 1"/>
    <w:basedOn w:val="Standard"/>
    <w:next w:val="Standard"/>
    <w:autoRedefine/>
    <w:uiPriority w:val="39"/>
    <w:semiHidden/>
    <w:rsid w:val="00D86455"/>
    <w:pPr>
      <w:tabs>
        <w:tab w:val="left" w:pos="567"/>
        <w:tab w:val="right" w:leader="dot" w:pos="9072"/>
      </w:tabs>
      <w:spacing w:before="120" w:after="120"/>
    </w:pPr>
    <w:rPr>
      <w:b/>
      <w:noProof/>
      <w:color w:val="7A716F"/>
    </w:rPr>
  </w:style>
  <w:style w:type="paragraph" w:styleId="Verzeichnis2">
    <w:name w:val="toc 2"/>
    <w:basedOn w:val="Standard"/>
    <w:next w:val="Standard"/>
    <w:autoRedefine/>
    <w:uiPriority w:val="39"/>
    <w:semiHidden/>
    <w:rsid w:val="00D86455"/>
    <w:pPr>
      <w:tabs>
        <w:tab w:val="left" w:pos="567"/>
        <w:tab w:val="right" w:leader="dot" w:pos="9072"/>
      </w:tabs>
      <w:spacing w:after="120"/>
    </w:pPr>
    <w:rPr>
      <w:color w:val="7A716F"/>
    </w:rPr>
  </w:style>
  <w:style w:type="paragraph" w:styleId="Verzeichnis3">
    <w:name w:val="toc 3"/>
    <w:basedOn w:val="Standard"/>
    <w:next w:val="Standard"/>
    <w:autoRedefine/>
    <w:uiPriority w:val="39"/>
    <w:semiHidden/>
    <w:rsid w:val="00D86455"/>
    <w:pPr>
      <w:tabs>
        <w:tab w:val="left" w:pos="567"/>
        <w:tab w:val="right" w:leader="dot" w:pos="9072"/>
      </w:tabs>
      <w:spacing w:after="120"/>
    </w:pPr>
    <w:rPr>
      <w:noProof/>
      <w:color w:val="7A716F"/>
    </w:rPr>
  </w:style>
  <w:style w:type="character" w:styleId="Hyperlink">
    <w:name w:val="Hyperlink"/>
    <w:basedOn w:val="Absatz-Standardschriftart"/>
    <w:uiPriority w:val="99"/>
    <w:rsid w:val="00207023"/>
    <w:rPr>
      <w:color w:val="7A716F" w:themeColor="hyperlink"/>
      <w:u w:val="single"/>
    </w:rPr>
  </w:style>
  <w:style w:type="table" w:styleId="FarbigesRaster-Akzent6">
    <w:name w:val="Colorful Grid Accent 6"/>
    <w:basedOn w:val="NormaleTabelle"/>
    <w:uiPriority w:val="73"/>
    <w:rsid w:val="003B678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0E0ED" w:themeFill="accent6" w:themeFillTint="33"/>
    </w:tcPr>
    <w:tblStylePr w:type="firstRow">
      <w:rPr>
        <w:b/>
        <w:bCs/>
      </w:rPr>
      <w:tblPr/>
      <w:tcPr>
        <w:shd w:val="clear" w:color="auto" w:fill="C2C1DC" w:themeFill="accent6" w:themeFillTint="66"/>
      </w:tcPr>
    </w:tblStylePr>
    <w:tblStylePr w:type="lastRow">
      <w:rPr>
        <w:b/>
        <w:bCs/>
        <w:color w:val="000000" w:themeColor="text1"/>
      </w:rPr>
      <w:tblPr/>
      <w:tcPr>
        <w:shd w:val="clear" w:color="auto" w:fill="C2C1DC" w:themeFill="accent6" w:themeFillTint="66"/>
      </w:tcPr>
    </w:tblStylePr>
    <w:tblStylePr w:type="firstCol">
      <w:rPr>
        <w:color w:val="FFFFFF" w:themeColor="background1"/>
      </w:rPr>
      <w:tblPr/>
      <w:tcPr>
        <w:shd w:val="clear" w:color="auto" w:fill="4B4980" w:themeFill="accent6" w:themeFillShade="BF"/>
      </w:tcPr>
    </w:tblStylePr>
    <w:tblStylePr w:type="lastCol">
      <w:rPr>
        <w:color w:val="FFFFFF" w:themeColor="background1"/>
      </w:rPr>
      <w:tblPr/>
      <w:tcPr>
        <w:shd w:val="clear" w:color="auto" w:fill="4B4980" w:themeFill="accent6" w:themeFillShade="BF"/>
      </w:tcPr>
    </w:tblStylePr>
    <w:tblStylePr w:type="band1Vert">
      <w:tblPr/>
      <w:tcPr>
        <w:shd w:val="clear" w:color="auto" w:fill="B4B2D3" w:themeFill="accent6" w:themeFillTint="7F"/>
      </w:tcPr>
    </w:tblStylePr>
    <w:tblStylePr w:type="band1Horz">
      <w:tblPr/>
      <w:tcPr>
        <w:shd w:val="clear" w:color="auto" w:fill="B4B2D3" w:themeFill="accent6" w:themeFillTint="7F"/>
      </w:tcPr>
    </w:tblStylePr>
  </w:style>
  <w:style w:type="paragraph" w:styleId="Listenabsatz">
    <w:name w:val="List Paragraph"/>
    <w:basedOn w:val="Standard"/>
    <w:uiPriority w:val="34"/>
    <w:semiHidden/>
    <w:qFormat/>
    <w:rsid w:val="00424E10"/>
    <w:pPr>
      <w:ind w:left="720"/>
      <w:contextualSpacing/>
    </w:pPr>
  </w:style>
  <w:style w:type="paragraph" w:customStyle="1" w:styleId="Nummerierung">
    <w:name w:val="Nummerierung"/>
    <w:basedOn w:val="Aufzhlung"/>
    <w:qFormat/>
    <w:rsid w:val="00492B12"/>
    <w:pPr>
      <w:numPr>
        <w:numId w:val="7"/>
      </w:numPr>
    </w:pPr>
  </w:style>
  <w:style w:type="numbering" w:styleId="111111">
    <w:name w:val="Outline List 2"/>
    <w:basedOn w:val="KeineListe"/>
    <w:uiPriority w:val="99"/>
    <w:semiHidden/>
    <w:unhideWhenUsed/>
    <w:rsid w:val="00637462"/>
    <w:pPr>
      <w:numPr>
        <w:numId w:val="1"/>
      </w:numPr>
    </w:pPr>
  </w:style>
  <w:style w:type="paragraph" w:styleId="Aufzhlungszeichen2">
    <w:name w:val="List Bullet 2"/>
    <w:basedOn w:val="Standard"/>
    <w:uiPriority w:val="99"/>
    <w:semiHidden/>
    <w:rsid w:val="00DD5E91"/>
    <w:pPr>
      <w:numPr>
        <w:numId w:val="2"/>
      </w:numPr>
      <w:contextualSpacing/>
    </w:pPr>
  </w:style>
  <w:style w:type="paragraph" w:styleId="Listenfortsetzung">
    <w:name w:val="List Continue"/>
    <w:basedOn w:val="Standard"/>
    <w:uiPriority w:val="99"/>
    <w:semiHidden/>
    <w:rsid w:val="00DD5E91"/>
    <w:pPr>
      <w:numPr>
        <w:numId w:val="3"/>
      </w:numPr>
      <w:spacing w:after="120"/>
      <w:contextualSpacing/>
    </w:pPr>
  </w:style>
  <w:style w:type="paragraph" w:customStyle="1" w:styleId="Alphabetisch">
    <w:name w:val="Alphabetisch"/>
    <w:basedOn w:val="Nummerierung"/>
    <w:qFormat/>
    <w:rsid w:val="00424E10"/>
    <w:pPr>
      <w:numPr>
        <w:numId w:val="8"/>
      </w:numPr>
    </w:pPr>
  </w:style>
  <w:style w:type="paragraph" w:styleId="Titel">
    <w:name w:val="Title"/>
    <w:basedOn w:val="Standard"/>
    <w:next w:val="Standard"/>
    <w:link w:val="TitelZchn"/>
    <w:uiPriority w:val="10"/>
    <w:qFormat/>
    <w:rsid w:val="00424E10"/>
    <w:pPr>
      <w:spacing w:before="120" w:after="120"/>
      <w:contextualSpacing/>
    </w:pPr>
    <w:rPr>
      <w:rFonts w:eastAsiaTheme="majorEastAsia" w:cstheme="majorBidi"/>
      <w:caps/>
      <w:color w:val="7A716F"/>
      <w:spacing w:val="5"/>
      <w:kern w:val="28"/>
      <w:sz w:val="48"/>
      <w:szCs w:val="52"/>
    </w:rPr>
  </w:style>
  <w:style w:type="character" w:customStyle="1" w:styleId="TitelZchn">
    <w:name w:val="Titel Zchn"/>
    <w:basedOn w:val="Absatz-Standardschriftart"/>
    <w:link w:val="Titel"/>
    <w:uiPriority w:val="10"/>
    <w:rsid w:val="00424E10"/>
    <w:rPr>
      <w:rFonts w:eastAsiaTheme="majorEastAsia" w:cstheme="majorBidi"/>
      <w:caps/>
      <w:color w:val="7A716F"/>
      <w:spacing w:val="5"/>
      <w:kern w:val="28"/>
      <w:sz w:val="48"/>
      <w:szCs w:val="52"/>
    </w:rPr>
  </w:style>
  <w:style w:type="paragraph" w:customStyle="1" w:styleId="Aufzhlungschwarz">
    <w:name w:val="Aufzählung schwarz"/>
    <w:basedOn w:val="Standard"/>
    <w:qFormat/>
    <w:rsid w:val="0061248D"/>
    <w:pPr>
      <w:numPr>
        <w:numId w:val="9"/>
      </w:numPr>
      <w:ind w:left="714" w:hanging="357"/>
    </w:pPr>
    <w:rPr>
      <w:color w:val="000000" w:themeColor="text1"/>
      <w:szCs w:val="19"/>
    </w:rPr>
  </w:style>
  <w:style w:type="table" w:styleId="MittlereSchattierung1-Akzent5">
    <w:name w:val="Medium Shading 1 Accent 5"/>
    <w:basedOn w:val="NormaleTabelle"/>
    <w:uiPriority w:val="63"/>
    <w:rsid w:val="003B6787"/>
    <w:tblPr>
      <w:tblStyleRowBandSize w:val="1"/>
      <w:tblStyleColBandSize w:val="1"/>
      <w:tblInd w:w="0" w:type="dxa"/>
      <w:tbl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single" w:sz="8" w:space="0" w:color="C8C26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shd w:val="clear" w:color="auto" w:fill="ACA53D" w:themeFill="accent5"/>
      </w:tcPr>
    </w:tblStylePr>
    <w:tblStylePr w:type="lastRow">
      <w:pPr>
        <w:spacing w:before="0" w:after="0" w:line="240" w:lineRule="auto"/>
      </w:pPr>
      <w:rPr>
        <w:b/>
        <w:bCs/>
      </w:rPr>
      <w:tblPr/>
      <w:tcPr>
        <w:tcBorders>
          <w:top w:val="double" w:sz="6"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EACC" w:themeFill="accent5" w:themeFillTint="3F"/>
      </w:tcPr>
    </w:tblStylePr>
    <w:tblStylePr w:type="band1Horz">
      <w:tblPr/>
      <w:tcPr>
        <w:tcBorders>
          <w:insideH w:val="nil"/>
          <w:insideV w:val="nil"/>
        </w:tcBorders>
        <w:shd w:val="clear" w:color="auto" w:fill="EDEACC" w:themeFill="accent5" w:themeFillTint="3F"/>
      </w:tcPr>
    </w:tblStylePr>
    <w:tblStylePr w:type="band2Horz">
      <w:tblPr/>
      <w:tcPr>
        <w:tcBorders>
          <w:insideH w:val="nil"/>
          <w:insideV w:val="nil"/>
        </w:tcBorders>
      </w:tcPr>
    </w:tblStylePr>
  </w:style>
  <w:style w:type="table" w:styleId="HelleListe-Akzent5">
    <w:name w:val="Light List Accent 5"/>
    <w:basedOn w:val="NormaleTabelle"/>
    <w:uiPriority w:val="61"/>
    <w:rsid w:val="003B6787"/>
    <w:tblPr>
      <w:tblStyleRowBandSize w:val="1"/>
      <w:tblStyleColBandSize w:val="1"/>
      <w:tblInd w:w="0" w:type="dxa"/>
      <w:tblBorders>
        <w:top w:val="single" w:sz="8" w:space="0" w:color="ACA53D" w:themeColor="accent5"/>
        <w:left w:val="single" w:sz="8" w:space="0" w:color="ACA53D" w:themeColor="accent5"/>
        <w:bottom w:val="single" w:sz="8" w:space="0" w:color="ACA53D" w:themeColor="accent5"/>
        <w:right w:val="single" w:sz="8" w:space="0" w:color="ACA53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CA53D" w:themeFill="accent5"/>
      </w:tcPr>
    </w:tblStylePr>
    <w:tblStylePr w:type="lastRow">
      <w:pPr>
        <w:spacing w:before="0" w:after="0" w:line="240" w:lineRule="auto"/>
      </w:pPr>
      <w:rPr>
        <w:b/>
        <w:bCs/>
      </w:rPr>
      <w:tblPr/>
      <w:tcPr>
        <w:tcBorders>
          <w:top w:val="double" w:sz="6" w:space="0" w:color="ACA53D" w:themeColor="accent5"/>
          <w:left w:val="single" w:sz="8" w:space="0" w:color="ACA53D" w:themeColor="accent5"/>
          <w:bottom w:val="single" w:sz="8" w:space="0" w:color="ACA53D" w:themeColor="accent5"/>
          <w:right w:val="single" w:sz="8" w:space="0" w:color="ACA53D" w:themeColor="accent5"/>
        </w:tcBorders>
      </w:tcPr>
    </w:tblStylePr>
    <w:tblStylePr w:type="firstCol">
      <w:rPr>
        <w:b/>
        <w:bCs/>
      </w:rPr>
    </w:tblStylePr>
    <w:tblStylePr w:type="lastCol">
      <w:rPr>
        <w:b/>
        <w:bCs/>
      </w:rPr>
    </w:tblStylePr>
    <w:tblStylePr w:type="band1Vert">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tblStylePr w:type="band1Horz">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style>
  <w:style w:type="table" w:customStyle="1" w:styleId="CHGTable1">
    <w:name w:val="CHG Table 1"/>
    <w:basedOn w:val="NormaleTabelle"/>
    <w:uiPriority w:val="99"/>
    <w:rsid w:val="0087331B"/>
    <w:tblPr>
      <w:tblStyleRowBandSize w:val="1"/>
      <w:tblInd w:w="0" w:type="dxa"/>
      <w:tblCellMar>
        <w:top w:w="0" w:type="dxa"/>
        <w:left w:w="108" w:type="dxa"/>
        <w:bottom w:w="0" w:type="dxa"/>
        <w:right w:w="108" w:type="dxa"/>
      </w:tblCellMar>
    </w:tblPr>
    <w:tcPr>
      <w:tcMar>
        <w:top w:w="57" w:type="dxa"/>
        <w:left w:w="57" w:type="dxa"/>
        <w:bottom w:w="57" w:type="dxa"/>
        <w:right w:w="57" w:type="dxa"/>
      </w:tcMar>
      <w:vAlign w:val="center"/>
    </w:tcPr>
    <w:tblStylePr w:type="firstRow">
      <w:tblPr/>
      <w:tcPr>
        <w:tcBorders>
          <w:top w:val="nil"/>
          <w:left w:val="nil"/>
          <w:bottom w:val="nil"/>
          <w:right w:val="nil"/>
          <w:insideH w:val="nil"/>
          <w:insideV w:val="nil"/>
          <w:tl2br w:val="nil"/>
          <w:tr2bl w:val="nil"/>
        </w:tcBorders>
        <w:shd w:val="clear" w:color="auto" w:fill="ACA53D" w:themeFill="accent5"/>
      </w:tcPr>
    </w:tblStylePr>
    <w:tblStylePr w:type="band2Horz">
      <w:pPr>
        <w:jc w:val="left"/>
      </w:pPr>
      <w:tblPr/>
      <w:tcPr>
        <w:shd w:val="clear" w:color="auto" w:fill="C5BBBA"/>
        <w:vAlign w:val="center"/>
      </w:tcPr>
    </w:tblStylePr>
  </w:style>
  <w:style w:type="table" w:customStyle="1" w:styleId="Tabellenraster1">
    <w:name w:val="Tabellenraster1"/>
    <w:basedOn w:val="NormaleTabelle"/>
    <w:next w:val="Tabellenraster"/>
    <w:uiPriority w:val="59"/>
    <w:rsid w:val="004B239B"/>
    <w:rPr>
      <w:color w:val="000000" w:themeColor="text1"/>
      <w:sz w:val="19"/>
      <w:szCs w:val="19"/>
    </w:rPr>
    <w:tblPr>
      <w:tblInd w:w="0" w:type="dxa"/>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113" w:type="dxa"/>
        <w:bottom w:w="57" w:type="dxa"/>
        <w:right w:w="113" w:type="dxa"/>
      </w:tcMar>
    </w:tcPr>
  </w:style>
  <w:style w:type="table" w:customStyle="1" w:styleId="Tabellenraster2">
    <w:name w:val="Tabellenraster2"/>
    <w:basedOn w:val="NormaleTabelle"/>
    <w:next w:val="Tabellenraster"/>
    <w:uiPriority w:val="59"/>
    <w:rsid w:val="00EC1B30"/>
    <w:rPr>
      <w:color w:val="000000" w:themeColor="text1"/>
      <w:szCs w:val="19"/>
    </w:rPr>
    <w:tblPr>
      <w:tblInd w:w="0" w:type="dxa"/>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113" w:type="dxa"/>
        <w:bottom w:w="57" w:type="dxa"/>
        <w:right w:w="113" w:type="dxa"/>
      </w:tcMar>
    </w:tcPr>
  </w:style>
  <w:style w:type="table" w:customStyle="1" w:styleId="Tabellenraster3">
    <w:name w:val="Tabellenraster3"/>
    <w:basedOn w:val="NormaleTabelle"/>
    <w:next w:val="Tabellenraster"/>
    <w:uiPriority w:val="59"/>
    <w:rsid w:val="00547CF9"/>
    <w:rPr>
      <w:color w:val="000000" w:themeColor="text1"/>
      <w:sz w:val="19"/>
      <w:szCs w:val="19"/>
    </w:rPr>
    <w:tblPr>
      <w:tblInd w:w="0" w:type="dxa"/>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113" w:type="dxa"/>
        <w:bottom w:w="57" w:type="dxa"/>
        <w:right w:w="113" w:type="dxa"/>
      </w:tcMar>
    </w:tcPr>
  </w:style>
  <w:style w:type="paragraph" w:customStyle="1" w:styleId="NumberingVertrag">
    <w:name w:val="Numbering Vertrag"/>
    <w:basedOn w:val="Nummerierung"/>
    <w:qFormat/>
    <w:rsid w:val="00EC1B30"/>
    <w:pPr>
      <w:numPr>
        <w:numId w:val="0"/>
      </w:numPr>
      <w:ind w:left="357"/>
    </w:pPr>
    <w:rPr>
      <w:color w:val="000000" w:themeColor="text1"/>
      <w:szCs w:val="19"/>
    </w:rPr>
  </w:style>
  <w:style w:type="paragraph" w:customStyle="1" w:styleId="AufzhlungspunkteCHG-MERIDIAN">
    <w:name w:val="Aufzählungspunkte CHG-MERIDIAN"/>
    <w:basedOn w:val="Standard"/>
    <w:link w:val="AufzhlungspunkteCHG-MERIDIANZchn"/>
    <w:autoRedefine/>
    <w:qFormat/>
    <w:rsid w:val="005571B7"/>
    <w:pPr>
      <w:numPr>
        <w:numId w:val="10"/>
      </w:numPr>
      <w:jc w:val="left"/>
    </w:pPr>
    <w:rPr>
      <w:rFonts w:eastAsia="Calibri" w:cs="Times New Roman"/>
      <w:color w:val="000000" w:themeColor="text1"/>
      <w:sz w:val="24"/>
      <w:szCs w:val="24"/>
    </w:rPr>
  </w:style>
  <w:style w:type="paragraph" w:customStyle="1" w:styleId="SchlagzeilePressemitteilung">
    <w:name w:val="Schlagzeile Pressemitteilung"/>
    <w:basedOn w:val="Standard"/>
    <w:link w:val="SchlagzeilePressemitteilungZchn"/>
    <w:qFormat/>
    <w:rsid w:val="00866736"/>
    <w:pPr>
      <w:framePr w:w="7813" w:h="420" w:wrap="around" w:vAnchor="page" w:hAnchor="page" w:x="1186" w:y="3006" w:anchorLock="1"/>
      <w:spacing w:line="360" w:lineRule="auto"/>
      <w:jc w:val="left"/>
    </w:pPr>
    <w:rPr>
      <w:rFonts w:eastAsia="Calibri" w:cs="Times New Roman"/>
      <w:b/>
      <w:color w:val="000000" w:themeColor="text1"/>
      <w:sz w:val="30"/>
      <w:szCs w:val="30"/>
    </w:rPr>
  </w:style>
  <w:style w:type="character" w:customStyle="1" w:styleId="SchlagzeilePressemitteilungZchn">
    <w:name w:val="Schlagzeile Pressemitteilung Zchn"/>
    <w:link w:val="SchlagzeilePressemitteilung"/>
    <w:rsid w:val="00866736"/>
    <w:rPr>
      <w:rFonts w:eastAsia="Calibri" w:cs="Times New Roman"/>
      <w:b/>
      <w:color w:val="000000" w:themeColor="text1"/>
      <w:sz w:val="30"/>
      <w:szCs w:val="30"/>
    </w:rPr>
  </w:style>
  <w:style w:type="character" w:customStyle="1" w:styleId="AufzhlungspunkteCHG-MERIDIANZchn">
    <w:name w:val="Aufzählungspunkte CHG-MERIDIAN Zchn"/>
    <w:link w:val="AufzhlungspunkteCHG-MERIDIAN"/>
    <w:rsid w:val="005571B7"/>
    <w:rPr>
      <w:rFonts w:eastAsia="Calibri"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steybe@ch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g-meridia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CHG-MERIDIAN">
      <a:dk1>
        <a:srgbClr val="000000"/>
      </a:dk1>
      <a:lt1>
        <a:sysClr val="window" lastClr="FFFFFF"/>
      </a:lt1>
      <a:dk2>
        <a:srgbClr val="000000"/>
      </a:dk2>
      <a:lt2>
        <a:srgbClr val="FFFFFF"/>
      </a:lt2>
      <a:accent1>
        <a:srgbClr val="7A716F"/>
      </a:accent1>
      <a:accent2>
        <a:srgbClr val="005F8C"/>
      </a:accent2>
      <a:accent3>
        <a:srgbClr val="553C6E"/>
      </a:accent3>
      <a:accent4>
        <a:srgbClr val="7B868F"/>
      </a:accent4>
      <a:accent5>
        <a:srgbClr val="ACA53D"/>
      </a:accent5>
      <a:accent6>
        <a:srgbClr val="6966A8"/>
      </a:accent6>
      <a:hlink>
        <a:srgbClr val="7A716F"/>
      </a:hlink>
      <a:folHlink>
        <a:srgbClr val="ACA53D"/>
      </a:folHlink>
    </a:clrScheme>
    <a:fontScheme name="CHG2">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7D403-07D5-456D-8FC6-6582C13A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F96000C1</Template>
  <TotalTime>0</TotalTime>
  <Pages>2</Pages>
  <Words>990</Words>
  <Characters>6239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CHG-MERIDIAN</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Steybe, Matthias</dc:creator>
  <cp:lastModifiedBy>Steybe, Matthias</cp:lastModifiedBy>
  <cp:revision>10</cp:revision>
  <cp:lastPrinted>2016-06-27T06:34:00Z</cp:lastPrinted>
  <dcterms:created xsi:type="dcterms:W3CDTF">2016-06-22T12:21:00Z</dcterms:created>
  <dcterms:modified xsi:type="dcterms:W3CDTF">2016-06-27T06:34:00Z</dcterms:modified>
</cp:coreProperties>
</file>